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EDB68" w14:textId="77777777" w:rsidR="0062077B" w:rsidRPr="00942E01" w:rsidRDefault="0062077B" w:rsidP="0062077B">
      <w:pPr>
        <w:pStyle w:val="Fotoraf"/>
        <w:jc w:val="left"/>
        <w:rPr>
          <w:rFonts w:asciiTheme="majorHAnsi" w:hAnsiTheme="majorHAnsi"/>
        </w:rPr>
      </w:pPr>
    </w:p>
    <w:p w14:paraId="4EA3D51C" w14:textId="77777777" w:rsidR="0062077B" w:rsidRPr="00942E01" w:rsidRDefault="0062077B" w:rsidP="00C6554A">
      <w:pPr>
        <w:pStyle w:val="Fotoraf"/>
        <w:rPr>
          <w:rFonts w:asciiTheme="majorHAnsi" w:hAnsiTheme="majorHAnsi"/>
        </w:rPr>
      </w:pPr>
      <w:r w:rsidRPr="00942E01">
        <w:rPr>
          <w:rFonts w:asciiTheme="majorHAnsi" w:hAnsiTheme="majorHAnsi"/>
          <w:noProof/>
          <w:lang w:eastAsia="tr-TR"/>
        </w:rPr>
        <w:drawing>
          <wp:inline distT="0" distB="0" distL="0" distR="0" wp14:anchorId="75A797D1" wp14:editId="39782975">
            <wp:extent cx="5274310" cy="1162685"/>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162685"/>
                    </a:xfrm>
                    <a:prstGeom prst="rect">
                      <a:avLst/>
                    </a:prstGeom>
                  </pic:spPr>
                </pic:pic>
              </a:graphicData>
            </a:graphic>
          </wp:inline>
        </w:drawing>
      </w:r>
    </w:p>
    <w:p w14:paraId="7E337314" w14:textId="77777777" w:rsidR="0062077B" w:rsidRPr="00942E01" w:rsidRDefault="0062077B" w:rsidP="00C6554A">
      <w:pPr>
        <w:pStyle w:val="KonuBal"/>
        <w:rPr>
          <w:b/>
          <w:color w:val="000000" w:themeColor="text1"/>
          <w:sz w:val="22"/>
        </w:rPr>
      </w:pPr>
    </w:p>
    <w:p w14:paraId="16D2B34A" w14:textId="77777777" w:rsidR="0062077B" w:rsidRPr="00942E01" w:rsidRDefault="0062077B" w:rsidP="00C6554A">
      <w:pPr>
        <w:pStyle w:val="KonuBal"/>
        <w:rPr>
          <w:b/>
          <w:color w:val="000000" w:themeColor="text1"/>
          <w:sz w:val="22"/>
        </w:rPr>
      </w:pPr>
    </w:p>
    <w:p w14:paraId="2C34DC73" w14:textId="77777777" w:rsidR="0062077B" w:rsidRPr="00942E01" w:rsidRDefault="0062077B" w:rsidP="00C6554A">
      <w:pPr>
        <w:pStyle w:val="KonuBal"/>
        <w:rPr>
          <w:b/>
          <w:color w:val="000000" w:themeColor="text1"/>
          <w:sz w:val="22"/>
        </w:rPr>
      </w:pPr>
    </w:p>
    <w:p w14:paraId="02F9F4F5" w14:textId="77777777" w:rsidR="0062077B" w:rsidRPr="00942E01" w:rsidRDefault="0062077B" w:rsidP="00C6554A">
      <w:pPr>
        <w:pStyle w:val="KonuBal"/>
        <w:rPr>
          <w:b/>
          <w:color w:val="000000" w:themeColor="text1"/>
          <w:sz w:val="22"/>
        </w:rPr>
      </w:pPr>
    </w:p>
    <w:p w14:paraId="4A3711ED" w14:textId="77777777" w:rsidR="0062077B" w:rsidRPr="00942E01" w:rsidRDefault="0062077B" w:rsidP="00C6554A">
      <w:pPr>
        <w:pStyle w:val="KonuBal"/>
        <w:rPr>
          <w:b/>
          <w:color w:val="000000" w:themeColor="text1"/>
          <w:sz w:val="22"/>
        </w:rPr>
      </w:pPr>
    </w:p>
    <w:p w14:paraId="3DB79069" w14:textId="77777777" w:rsidR="0062077B" w:rsidRPr="00942E01" w:rsidRDefault="0062077B" w:rsidP="00C6554A">
      <w:pPr>
        <w:pStyle w:val="KonuBal"/>
        <w:rPr>
          <w:b/>
          <w:color w:val="000000" w:themeColor="text1"/>
          <w:sz w:val="22"/>
        </w:rPr>
      </w:pPr>
    </w:p>
    <w:p w14:paraId="462BD86C" w14:textId="77777777" w:rsidR="0062077B" w:rsidRPr="00942E01" w:rsidRDefault="0062077B" w:rsidP="00C6554A">
      <w:pPr>
        <w:pStyle w:val="KonuBal"/>
        <w:rPr>
          <w:b/>
          <w:color w:val="000000" w:themeColor="text1"/>
          <w:sz w:val="22"/>
        </w:rPr>
      </w:pPr>
    </w:p>
    <w:p w14:paraId="1B1A7DA1" w14:textId="77777777" w:rsidR="0062077B" w:rsidRPr="00942E01" w:rsidRDefault="0062077B" w:rsidP="00C6554A">
      <w:pPr>
        <w:pStyle w:val="KonuBal"/>
        <w:rPr>
          <w:b/>
          <w:color w:val="000000" w:themeColor="text1"/>
          <w:sz w:val="22"/>
        </w:rPr>
      </w:pPr>
    </w:p>
    <w:p w14:paraId="62524D85" w14:textId="77777777" w:rsidR="00C6554A" w:rsidRPr="00942E01" w:rsidRDefault="0062077B" w:rsidP="00C6554A">
      <w:pPr>
        <w:pStyle w:val="KonuBal"/>
        <w:rPr>
          <w:b/>
          <w:color w:val="000000" w:themeColor="text1"/>
          <w:sz w:val="22"/>
        </w:rPr>
      </w:pPr>
      <w:r w:rsidRPr="00942E01">
        <w:rPr>
          <w:b/>
          <w:color w:val="000000" w:themeColor="text1"/>
          <w:sz w:val="22"/>
        </w:rPr>
        <w:t>PROGRAM ÖZ DEĞERLENDİRME RAPORU</w:t>
      </w:r>
    </w:p>
    <w:p w14:paraId="0A74E4D3" w14:textId="77777777" w:rsidR="0062077B" w:rsidRPr="00942E01" w:rsidRDefault="0062077B" w:rsidP="00C6554A">
      <w:pPr>
        <w:pStyle w:val="Altyaz"/>
        <w:rPr>
          <w:rFonts w:cs="Arial"/>
          <w:sz w:val="22"/>
        </w:rPr>
      </w:pPr>
    </w:p>
    <w:p w14:paraId="417B2FA5" w14:textId="77777777" w:rsidR="00C6554A" w:rsidRPr="00942E01" w:rsidRDefault="0062077B" w:rsidP="00C6554A">
      <w:pPr>
        <w:pStyle w:val="Altyaz"/>
        <w:rPr>
          <w:rFonts w:cs="Arial"/>
          <w:sz w:val="22"/>
        </w:rPr>
      </w:pPr>
      <w:r w:rsidRPr="00942E01">
        <w:rPr>
          <w:rFonts w:cs="Arial"/>
          <w:sz w:val="22"/>
        </w:rPr>
        <w:t>2022 YILI</w:t>
      </w:r>
    </w:p>
    <w:p w14:paraId="2DDFA13D" w14:textId="77777777" w:rsidR="00545079" w:rsidRPr="00942E01" w:rsidRDefault="0062077B" w:rsidP="00FA051D">
      <w:pPr>
        <w:jc w:val="center"/>
        <w:rPr>
          <w:rFonts w:asciiTheme="majorHAnsi" w:hAnsiTheme="majorHAnsi"/>
          <w:lang w:bidi="tr-TR"/>
        </w:rPr>
      </w:pPr>
      <w:r w:rsidRPr="00942E01">
        <w:rPr>
          <w:rFonts w:asciiTheme="majorHAnsi" w:hAnsiTheme="majorHAnsi"/>
        </w:rPr>
        <w:t>FAKÜLTE/YÜKSEKOKUL/ENSTİTÜ</w:t>
      </w:r>
      <w:r w:rsidR="00C6554A" w:rsidRPr="00942E01">
        <w:rPr>
          <w:rFonts w:asciiTheme="majorHAnsi" w:hAnsiTheme="majorHAnsi"/>
          <w:lang w:bidi="tr-TR"/>
        </w:rPr>
        <w:t xml:space="preserve"> | </w:t>
      </w:r>
      <w:r w:rsidRPr="00942E01">
        <w:rPr>
          <w:rFonts w:asciiTheme="majorHAnsi" w:hAnsiTheme="majorHAnsi"/>
        </w:rPr>
        <w:t>BÖLÜM/PROGRAM</w:t>
      </w:r>
      <w:r w:rsidR="00C6554A" w:rsidRPr="00942E01">
        <w:rPr>
          <w:rFonts w:asciiTheme="majorHAnsi" w:hAnsiTheme="majorHAnsi"/>
          <w:lang w:bidi="tr-TR"/>
        </w:rPr>
        <w:t xml:space="preserve"> |</w:t>
      </w:r>
    </w:p>
    <w:p w14:paraId="773961E5" w14:textId="77777777" w:rsidR="00545079" w:rsidRPr="00942E01" w:rsidRDefault="00545079" w:rsidP="00545079">
      <w:pPr>
        <w:rPr>
          <w:rFonts w:asciiTheme="majorHAnsi" w:hAnsiTheme="majorHAnsi"/>
          <w:lang w:bidi="tr-TR"/>
        </w:rPr>
      </w:pPr>
    </w:p>
    <w:p w14:paraId="6F6D8BFE" w14:textId="77777777" w:rsidR="00545079" w:rsidRPr="00942E01" w:rsidRDefault="00545079" w:rsidP="00545079">
      <w:pPr>
        <w:rPr>
          <w:rFonts w:asciiTheme="majorHAnsi" w:hAnsiTheme="majorHAnsi"/>
          <w:lang w:bidi="tr-TR"/>
        </w:rPr>
      </w:pPr>
    </w:p>
    <w:p w14:paraId="58A08E93" w14:textId="77777777" w:rsidR="00545079" w:rsidRPr="00942E01" w:rsidRDefault="00545079" w:rsidP="00545079">
      <w:pPr>
        <w:rPr>
          <w:rFonts w:asciiTheme="majorHAnsi" w:hAnsiTheme="majorHAnsi"/>
          <w:lang w:bidi="tr-TR"/>
        </w:rPr>
      </w:pPr>
    </w:p>
    <w:p w14:paraId="228A8E9F" w14:textId="77777777" w:rsidR="00545079" w:rsidRPr="00942E01" w:rsidRDefault="00545079" w:rsidP="00545079">
      <w:pPr>
        <w:rPr>
          <w:rFonts w:asciiTheme="majorHAnsi" w:hAnsiTheme="majorHAnsi"/>
          <w:lang w:bidi="tr-TR"/>
        </w:rPr>
      </w:pPr>
    </w:p>
    <w:p w14:paraId="388E2ED9" w14:textId="77777777" w:rsidR="00545079" w:rsidRPr="00942E01" w:rsidRDefault="00545079" w:rsidP="00545079">
      <w:pPr>
        <w:rPr>
          <w:rFonts w:asciiTheme="majorHAnsi" w:hAnsiTheme="majorHAnsi"/>
          <w:b/>
          <w:color w:val="000000" w:themeColor="text1"/>
        </w:rPr>
      </w:pPr>
      <w:r w:rsidRPr="00942E01">
        <w:rPr>
          <w:rFonts w:asciiTheme="majorHAnsi" w:hAnsiTheme="majorHAnsi"/>
          <w:b/>
          <w:color w:val="000000" w:themeColor="text1"/>
        </w:rPr>
        <w:t>PROGRAMA İLİŞKİN GENEL BİLGİLER</w:t>
      </w:r>
    </w:p>
    <w:p w14:paraId="41A80071" w14:textId="54EB69C9" w:rsidR="00545079" w:rsidRPr="00942E01" w:rsidRDefault="00545079" w:rsidP="00545079">
      <w:pPr>
        <w:jc w:val="both"/>
        <w:rPr>
          <w:rFonts w:asciiTheme="majorHAnsi" w:hAnsiTheme="majorHAnsi"/>
          <w:b/>
          <w:i/>
          <w:color w:val="425EA9" w:themeColor="accent5" w:themeShade="BF"/>
          <w:u w:val="single"/>
        </w:rPr>
      </w:pPr>
      <w:r w:rsidRPr="00942E01">
        <w:rPr>
          <w:rFonts w:asciiTheme="majorHAnsi" w:hAnsiTheme="majorHAnsi"/>
          <w:b/>
          <w:color w:val="000000" w:themeColor="text1"/>
        </w:rPr>
        <w:t xml:space="preserve"> </w:t>
      </w:r>
      <w:r w:rsidRPr="00942E01">
        <w:rPr>
          <w:rFonts w:asciiTheme="majorHAnsi" w:hAnsiTheme="majorHAnsi"/>
          <w:b/>
          <w:i/>
          <w:color w:val="425EA9" w:themeColor="accent5" w:themeShade="BF"/>
          <w:u w:val="single"/>
        </w:rPr>
        <w:t xml:space="preserve">Programın Diploma Adı: </w:t>
      </w:r>
      <w:r w:rsidR="00557354" w:rsidRPr="00942E01">
        <w:rPr>
          <w:rFonts w:asciiTheme="majorHAnsi" w:hAnsiTheme="majorHAnsi"/>
          <w:b/>
          <w:i/>
          <w:color w:val="425EA9" w:themeColor="accent5" w:themeShade="BF"/>
          <w:u w:val="single"/>
        </w:rPr>
        <w:t>Hemşirelik</w:t>
      </w:r>
    </w:p>
    <w:p w14:paraId="6525BF12" w14:textId="42CF71D0" w:rsidR="00545079" w:rsidRPr="00942E01" w:rsidRDefault="00545079" w:rsidP="00545079">
      <w:pPr>
        <w:jc w:val="both"/>
        <w:rPr>
          <w:rFonts w:asciiTheme="majorHAnsi" w:hAnsiTheme="majorHAnsi"/>
          <w:b/>
          <w:i/>
          <w:color w:val="425EA9" w:themeColor="accent5" w:themeShade="BF"/>
          <w:u w:val="single"/>
        </w:rPr>
      </w:pPr>
      <w:r w:rsidRPr="00942E01">
        <w:rPr>
          <w:rFonts w:asciiTheme="majorHAnsi" w:hAnsiTheme="majorHAnsi"/>
          <w:b/>
          <w:i/>
          <w:color w:val="425EA9" w:themeColor="accent5" w:themeShade="BF"/>
          <w:u w:val="single"/>
        </w:rPr>
        <w:t xml:space="preserve">Programın Eğitim Dili: </w:t>
      </w:r>
      <w:r w:rsidR="00557354" w:rsidRPr="00942E01">
        <w:rPr>
          <w:rFonts w:asciiTheme="majorHAnsi" w:hAnsiTheme="majorHAnsi"/>
          <w:b/>
          <w:i/>
          <w:color w:val="425EA9" w:themeColor="accent5" w:themeShade="BF"/>
          <w:u w:val="single"/>
        </w:rPr>
        <w:t>Türkçe</w:t>
      </w:r>
    </w:p>
    <w:p w14:paraId="74201570" w14:textId="1DB70EEC" w:rsidR="00545079" w:rsidRPr="00942E01" w:rsidRDefault="00545079" w:rsidP="00545079">
      <w:pPr>
        <w:jc w:val="both"/>
        <w:rPr>
          <w:rFonts w:asciiTheme="majorHAnsi" w:hAnsiTheme="majorHAnsi"/>
          <w:b/>
          <w:i/>
          <w:color w:val="425EA9" w:themeColor="accent5" w:themeShade="BF"/>
          <w:u w:val="single"/>
        </w:rPr>
      </w:pPr>
      <w:r w:rsidRPr="00942E01">
        <w:rPr>
          <w:rFonts w:asciiTheme="majorHAnsi" w:hAnsiTheme="majorHAnsi"/>
          <w:b/>
          <w:i/>
          <w:color w:val="425EA9" w:themeColor="accent5" w:themeShade="BF"/>
          <w:u w:val="single"/>
        </w:rPr>
        <w:t xml:space="preserve">Öğrenci Kabul Edilen İlk Akademik Yıl: </w:t>
      </w:r>
      <w:r w:rsidR="00557354" w:rsidRPr="00942E01">
        <w:rPr>
          <w:rFonts w:asciiTheme="majorHAnsi" w:hAnsiTheme="majorHAnsi"/>
          <w:b/>
          <w:i/>
          <w:color w:val="425EA9" w:themeColor="accent5" w:themeShade="BF"/>
          <w:u w:val="single"/>
        </w:rPr>
        <w:t>1994</w:t>
      </w:r>
    </w:p>
    <w:p w14:paraId="0DE36C37" w14:textId="1EDFB8A6" w:rsidR="00545079" w:rsidRPr="00942E01" w:rsidRDefault="00545079" w:rsidP="00545079">
      <w:pPr>
        <w:jc w:val="both"/>
        <w:rPr>
          <w:rFonts w:asciiTheme="majorHAnsi" w:hAnsiTheme="majorHAnsi"/>
          <w:b/>
          <w:i/>
          <w:color w:val="425EA9" w:themeColor="accent5" w:themeShade="BF"/>
          <w:u w:val="single"/>
        </w:rPr>
      </w:pPr>
      <w:r w:rsidRPr="00942E01">
        <w:rPr>
          <w:rFonts w:asciiTheme="majorHAnsi" w:hAnsiTheme="majorHAnsi"/>
          <w:b/>
          <w:i/>
          <w:color w:val="425EA9" w:themeColor="accent5" w:themeShade="BF"/>
          <w:u w:val="single"/>
        </w:rPr>
        <w:t xml:space="preserve">Mezun Verdiği İlk Akademik Yıl: </w:t>
      </w:r>
      <w:r w:rsidR="00557354" w:rsidRPr="00942E01">
        <w:rPr>
          <w:rFonts w:asciiTheme="majorHAnsi" w:hAnsiTheme="majorHAnsi"/>
          <w:b/>
          <w:i/>
          <w:color w:val="425EA9" w:themeColor="accent5" w:themeShade="BF"/>
          <w:u w:val="single"/>
        </w:rPr>
        <w:t>1998</w:t>
      </w:r>
    </w:p>
    <w:p w14:paraId="68BB3DA3" w14:textId="215C00B2" w:rsidR="00545079" w:rsidRPr="00942E01" w:rsidRDefault="00545079" w:rsidP="00545079">
      <w:pPr>
        <w:jc w:val="both"/>
        <w:rPr>
          <w:rFonts w:asciiTheme="majorHAnsi" w:hAnsiTheme="majorHAnsi"/>
          <w:b/>
          <w:i/>
          <w:color w:val="425EA9" w:themeColor="accent5" w:themeShade="BF"/>
          <w:u w:val="single"/>
        </w:rPr>
      </w:pPr>
      <w:r w:rsidRPr="00942E01">
        <w:rPr>
          <w:rFonts w:asciiTheme="majorHAnsi" w:hAnsiTheme="majorHAnsi"/>
          <w:b/>
          <w:i/>
          <w:color w:val="425EA9" w:themeColor="accent5" w:themeShade="BF"/>
          <w:u w:val="single"/>
        </w:rPr>
        <w:t xml:space="preserve">Bölüm Başkanı: </w:t>
      </w:r>
      <w:proofErr w:type="spellStart"/>
      <w:r w:rsidR="00557354" w:rsidRPr="00942E01">
        <w:rPr>
          <w:rFonts w:asciiTheme="majorHAnsi" w:hAnsiTheme="majorHAnsi"/>
          <w:b/>
          <w:i/>
          <w:color w:val="425EA9" w:themeColor="accent5" w:themeShade="BF"/>
          <w:u w:val="single"/>
        </w:rPr>
        <w:t>Prof.Dr</w:t>
      </w:r>
      <w:proofErr w:type="spellEnd"/>
      <w:r w:rsidR="00557354" w:rsidRPr="00942E01">
        <w:rPr>
          <w:rFonts w:asciiTheme="majorHAnsi" w:hAnsiTheme="majorHAnsi"/>
          <w:b/>
          <w:i/>
          <w:color w:val="425EA9" w:themeColor="accent5" w:themeShade="BF"/>
          <w:u w:val="single"/>
        </w:rPr>
        <w:t>. Azize Karahan</w:t>
      </w:r>
    </w:p>
    <w:p w14:paraId="7238973D" w14:textId="48D0696E" w:rsidR="00545079" w:rsidRPr="0055472C" w:rsidRDefault="00545079" w:rsidP="00545079">
      <w:pPr>
        <w:jc w:val="both"/>
        <w:rPr>
          <w:rFonts w:asciiTheme="majorHAnsi" w:hAnsiTheme="majorHAnsi" w:cs="Arial"/>
          <w:color w:val="auto"/>
        </w:rPr>
      </w:pPr>
      <w:r w:rsidRPr="00942E01">
        <w:rPr>
          <w:rFonts w:asciiTheme="majorHAnsi" w:hAnsiTheme="majorHAnsi"/>
          <w:b/>
          <w:i/>
          <w:color w:val="425EA9" w:themeColor="accent5" w:themeShade="BF"/>
          <w:u w:val="single"/>
        </w:rPr>
        <w:t>Programın Kısa Tarihçesi ve Değişiklikler:</w:t>
      </w:r>
      <w:r w:rsidR="00557354" w:rsidRPr="00942E01">
        <w:rPr>
          <w:rFonts w:asciiTheme="majorHAnsi" w:hAnsiTheme="majorHAnsi" w:cs="Arial"/>
        </w:rPr>
        <w:t xml:space="preserve"> </w:t>
      </w:r>
      <w:r w:rsidR="00557354" w:rsidRPr="0055472C">
        <w:rPr>
          <w:rFonts w:asciiTheme="majorHAnsi" w:hAnsiTheme="majorHAnsi" w:cs="Arial"/>
          <w:color w:val="auto"/>
        </w:rPr>
        <w:t xml:space="preserve">Başkent Üniversitesi Sağlık Bilimleri Fakültesi Hemşirelik Bölümü sağlığın korunması, geliştirilmesi ve hasta bireylere profesyonel düzeyde kaliteli bir bakım verilmesini sağlayacak; insana ve sağlık sorunlarına duyarlı, mesleki etik standartları benimseyen, liderlik rolü üstlenebilecek, ekip çalışmasına inanan, kendi kendine ve yaşam boyu öğrenme bilinci ile dolu, eleştirel düşünebilen, otonomisi olan, mesleki yeterliliğe ve sorumluluk bilincine sahip, toplumsal sorumluluğu üstlenmeye hazır ve toplumun değişen sağlık gereksinimlerine </w:t>
      </w:r>
      <w:r w:rsidR="00557354" w:rsidRPr="0055472C">
        <w:rPr>
          <w:rFonts w:asciiTheme="majorHAnsi" w:hAnsiTheme="majorHAnsi" w:cs="Arial"/>
          <w:color w:val="auto"/>
        </w:rPr>
        <w:lastRenderedPageBreak/>
        <w:t xml:space="preserve">yanıt verebilecek hemşirelerin yetiştirilmesini hedeflemektedir. Bölümümüz, 1994 yılında Başkent Üniversitesi bünyesinde Hemşirelik Yüksekokulu olarak kurulmuş, 1999-2000 eğitim-öğretim yılında Sağlık Bilimleri Fakültesi yapısı altında Hemşirelik Bölümü olarak yerini almıştır. Bölümümüzde 2001 yılında </w:t>
      </w:r>
      <w:proofErr w:type="gramStart"/>
      <w:r w:rsidR="00557354" w:rsidRPr="0055472C">
        <w:rPr>
          <w:rFonts w:asciiTheme="majorHAnsi" w:hAnsiTheme="majorHAnsi" w:cs="Arial"/>
          <w:color w:val="auto"/>
        </w:rPr>
        <w:t>entegre</w:t>
      </w:r>
      <w:proofErr w:type="gramEnd"/>
      <w:r w:rsidR="00557354" w:rsidRPr="0055472C">
        <w:rPr>
          <w:rFonts w:asciiTheme="majorHAnsi" w:hAnsiTheme="majorHAnsi" w:cs="Arial"/>
          <w:color w:val="auto"/>
        </w:rPr>
        <w:t xml:space="preserve"> sisteme temelli yeni müfredat programı uygulanmaya başlanmıştır. Entegre eğitim programı oluşturulurken, basitten karmaşığa, sağlıktan hastalığa, toplumdan bireye, doğumdan ölüme, yaş dönemlerine göre, hem yatay hem dikey </w:t>
      </w:r>
      <w:proofErr w:type="gramStart"/>
      <w:r w:rsidR="00557354" w:rsidRPr="0055472C">
        <w:rPr>
          <w:rFonts w:asciiTheme="majorHAnsi" w:hAnsiTheme="majorHAnsi" w:cs="Arial"/>
          <w:color w:val="auto"/>
        </w:rPr>
        <w:t>entegrasyon</w:t>
      </w:r>
      <w:proofErr w:type="gramEnd"/>
      <w:r w:rsidR="00557354" w:rsidRPr="0055472C">
        <w:rPr>
          <w:rFonts w:asciiTheme="majorHAnsi" w:hAnsiTheme="majorHAnsi" w:cs="Arial"/>
          <w:color w:val="auto"/>
        </w:rPr>
        <w:t xml:space="preserve"> sağlanmaya çalışılmıştır. Bölümümüzde 2006 yılında yüksek lisans eğitimine başlanmış, 2015 yılında doktora programı açılmış ve bölümümüzün adı aynı yıl “Hemşirelik Bölümü” olarak değişmiş</w:t>
      </w:r>
      <w:r w:rsidR="00DE6EA0" w:rsidRPr="0055472C">
        <w:rPr>
          <w:rFonts w:asciiTheme="majorHAnsi" w:hAnsiTheme="majorHAnsi" w:cs="Arial"/>
          <w:color w:val="auto"/>
        </w:rPr>
        <w:t xml:space="preserve"> ve </w:t>
      </w:r>
      <w:r w:rsidR="00557354" w:rsidRPr="0055472C">
        <w:rPr>
          <w:rFonts w:asciiTheme="majorHAnsi" w:hAnsiTheme="majorHAnsi" w:cs="Arial"/>
          <w:color w:val="auto"/>
        </w:rPr>
        <w:t>2022-2023</w:t>
      </w:r>
      <w:r w:rsidR="00DE6EA0" w:rsidRPr="0055472C">
        <w:rPr>
          <w:rFonts w:asciiTheme="majorHAnsi" w:hAnsiTheme="majorHAnsi" w:cs="Arial"/>
          <w:color w:val="auto"/>
        </w:rPr>
        <w:t xml:space="preserve"> Akademik yılı itibarı ile Hemşirelik İngilizce Program açılmıştır.</w:t>
      </w:r>
    </w:p>
    <w:p w14:paraId="000EF720" w14:textId="25E4119A" w:rsidR="00545079" w:rsidRDefault="00545079" w:rsidP="00545079">
      <w:pPr>
        <w:jc w:val="both"/>
        <w:rPr>
          <w:rFonts w:asciiTheme="majorHAnsi" w:hAnsiTheme="majorHAnsi"/>
          <w:b/>
          <w:i/>
          <w:color w:val="425EA9" w:themeColor="accent5" w:themeShade="BF"/>
          <w:u w:val="single"/>
        </w:rPr>
      </w:pPr>
      <w:r w:rsidRPr="00942E01">
        <w:rPr>
          <w:rFonts w:asciiTheme="majorHAnsi" w:hAnsiTheme="majorHAnsi"/>
          <w:b/>
          <w:i/>
          <w:color w:val="425EA9" w:themeColor="accent5" w:themeShade="BF"/>
          <w:u w:val="single"/>
        </w:rPr>
        <w:t xml:space="preserve">Öğrenciler: </w:t>
      </w:r>
    </w:p>
    <w:tbl>
      <w:tblPr>
        <w:tblStyle w:val="TabloKlavuzu"/>
        <w:tblW w:w="8976" w:type="dxa"/>
        <w:tblLook w:val="04A0" w:firstRow="1" w:lastRow="0" w:firstColumn="1" w:lastColumn="0" w:noHBand="0" w:noVBand="1"/>
      </w:tblPr>
      <w:tblGrid>
        <w:gridCol w:w="3387"/>
        <w:gridCol w:w="1497"/>
        <w:gridCol w:w="977"/>
        <w:gridCol w:w="978"/>
        <w:gridCol w:w="977"/>
        <w:gridCol w:w="1160"/>
      </w:tblGrid>
      <w:tr w:rsidR="00A63BBD" w:rsidRPr="00E7020D" w14:paraId="2E233079" w14:textId="77777777" w:rsidTr="00A63BBD">
        <w:trPr>
          <w:trHeight w:val="259"/>
        </w:trPr>
        <w:tc>
          <w:tcPr>
            <w:tcW w:w="3387" w:type="dxa"/>
          </w:tcPr>
          <w:p w14:paraId="24D9DFC5" w14:textId="77777777" w:rsidR="00A63BBD" w:rsidRPr="00E7020D" w:rsidRDefault="00A63BBD" w:rsidP="00A63BBD">
            <w:pPr>
              <w:rPr>
                <w:color w:val="auto"/>
                <w:lang w:bidi="tr-TR"/>
              </w:rPr>
            </w:pPr>
          </w:p>
        </w:tc>
        <w:tc>
          <w:tcPr>
            <w:tcW w:w="1497" w:type="dxa"/>
          </w:tcPr>
          <w:p w14:paraId="556A5A2A" w14:textId="77777777" w:rsidR="00A63BBD" w:rsidRPr="00E7020D" w:rsidRDefault="00A63BBD" w:rsidP="00A63BBD">
            <w:pPr>
              <w:jc w:val="center"/>
              <w:rPr>
                <w:color w:val="auto"/>
                <w:lang w:bidi="tr-TR"/>
              </w:rPr>
            </w:pPr>
            <w:r>
              <w:rPr>
                <w:lang w:bidi="tr-TR"/>
              </w:rPr>
              <w:t>SINIF</w:t>
            </w:r>
          </w:p>
        </w:tc>
        <w:tc>
          <w:tcPr>
            <w:tcW w:w="977" w:type="dxa"/>
          </w:tcPr>
          <w:p w14:paraId="6C11CFAD" w14:textId="77777777" w:rsidR="00A63BBD" w:rsidRPr="00E7020D" w:rsidRDefault="00A63BBD" w:rsidP="00A63BBD">
            <w:pPr>
              <w:jc w:val="center"/>
              <w:rPr>
                <w:color w:val="auto"/>
                <w:lang w:bidi="tr-TR"/>
              </w:rPr>
            </w:pPr>
            <w:r w:rsidRPr="00E7020D">
              <w:rPr>
                <w:color w:val="auto"/>
                <w:lang w:bidi="tr-TR"/>
              </w:rPr>
              <w:t>2022</w:t>
            </w:r>
          </w:p>
        </w:tc>
        <w:tc>
          <w:tcPr>
            <w:tcW w:w="978" w:type="dxa"/>
          </w:tcPr>
          <w:p w14:paraId="02591890" w14:textId="77777777" w:rsidR="00A63BBD" w:rsidRPr="00E7020D" w:rsidRDefault="00A63BBD" w:rsidP="00A63BBD">
            <w:pPr>
              <w:jc w:val="center"/>
              <w:rPr>
                <w:color w:val="auto"/>
                <w:lang w:bidi="tr-TR"/>
              </w:rPr>
            </w:pPr>
            <w:r w:rsidRPr="00E7020D">
              <w:rPr>
                <w:color w:val="auto"/>
                <w:lang w:bidi="tr-TR"/>
              </w:rPr>
              <w:t>2021</w:t>
            </w:r>
          </w:p>
        </w:tc>
        <w:tc>
          <w:tcPr>
            <w:tcW w:w="977" w:type="dxa"/>
          </w:tcPr>
          <w:p w14:paraId="2F0FF167" w14:textId="77777777" w:rsidR="00A63BBD" w:rsidRPr="00E7020D" w:rsidRDefault="00A63BBD" w:rsidP="00A63BBD">
            <w:pPr>
              <w:jc w:val="center"/>
              <w:rPr>
                <w:color w:val="auto"/>
                <w:lang w:bidi="tr-TR"/>
              </w:rPr>
            </w:pPr>
            <w:r w:rsidRPr="00E7020D">
              <w:rPr>
                <w:color w:val="auto"/>
                <w:lang w:bidi="tr-TR"/>
              </w:rPr>
              <w:t>2020</w:t>
            </w:r>
          </w:p>
        </w:tc>
        <w:tc>
          <w:tcPr>
            <w:tcW w:w="1160" w:type="dxa"/>
          </w:tcPr>
          <w:p w14:paraId="11ACD2E4" w14:textId="77777777" w:rsidR="00A63BBD" w:rsidRPr="00E7020D" w:rsidRDefault="00A63BBD" w:rsidP="00A63BBD">
            <w:pPr>
              <w:jc w:val="center"/>
              <w:rPr>
                <w:color w:val="auto"/>
                <w:lang w:bidi="tr-TR"/>
              </w:rPr>
            </w:pPr>
            <w:r w:rsidRPr="00E7020D">
              <w:rPr>
                <w:color w:val="auto"/>
                <w:lang w:bidi="tr-TR"/>
              </w:rPr>
              <w:t>2019</w:t>
            </w:r>
          </w:p>
        </w:tc>
      </w:tr>
      <w:tr w:rsidR="00A63BBD" w:rsidRPr="00E7020D" w14:paraId="16EF2E93" w14:textId="77777777" w:rsidTr="00A63BBD">
        <w:trPr>
          <w:trHeight w:val="95"/>
        </w:trPr>
        <w:tc>
          <w:tcPr>
            <w:tcW w:w="3387" w:type="dxa"/>
            <w:vMerge w:val="restart"/>
            <w:vAlign w:val="center"/>
          </w:tcPr>
          <w:p w14:paraId="17075BEA" w14:textId="77777777" w:rsidR="00A63BBD" w:rsidRPr="00E7020D" w:rsidRDefault="00A63BBD" w:rsidP="00A63BBD">
            <w:pPr>
              <w:jc w:val="center"/>
              <w:rPr>
                <w:color w:val="auto"/>
                <w:lang w:bidi="tr-TR"/>
              </w:rPr>
            </w:pPr>
            <w:r w:rsidRPr="00E7020D">
              <w:rPr>
                <w:color w:val="auto"/>
                <w:lang w:bidi="tr-TR"/>
              </w:rPr>
              <w:t>Toplam Öğrenci Sayısı</w:t>
            </w:r>
          </w:p>
        </w:tc>
        <w:tc>
          <w:tcPr>
            <w:tcW w:w="1497" w:type="dxa"/>
          </w:tcPr>
          <w:p w14:paraId="105DDE34" w14:textId="77777777" w:rsidR="00A63BBD" w:rsidRPr="00E7020D" w:rsidRDefault="00A63BBD" w:rsidP="00A63BBD">
            <w:pPr>
              <w:jc w:val="center"/>
              <w:rPr>
                <w:color w:val="auto"/>
                <w:sz w:val="20"/>
                <w:lang w:bidi="tr-TR"/>
              </w:rPr>
            </w:pPr>
            <w:r w:rsidRPr="00E7020D">
              <w:rPr>
                <w:color w:val="auto"/>
                <w:sz w:val="20"/>
                <w:lang w:bidi="tr-TR"/>
              </w:rPr>
              <w:t>1.Sınıf</w:t>
            </w:r>
          </w:p>
        </w:tc>
        <w:tc>
          <w:tcPr>
            <w:tcW w:w="977" w:type="dxa"/>
          </w:tcPr>
          <w:p w14:paraId="7C221B39" w14:textId="77777777" w:rsidR="00A63BBD" w:rsidRPr="00E7020D" w:rsidRDefault="00A63BBD" w:rsidP="00A63BBD">
            <w:pPr>
              <w:rPr>
                <w:color w:val="auto"/>
                <w:lang w:bidi="tr-TR"/>
              </w:rPr>
            </w:pPr>
            <w:r>
              <w:rPr>
                <w:color w:val="auto"/>
                <w:lang w:bidi="tr-TR"/>
              </w:rPr>
              <w:t>96</w:t>
            </w:r>
          </w:p>
        </w:tc>
        <w:tc>
          <w:tcPr>
            <w:tcW w:w="978" w:type="dxa"/>
          </w:tcPr>
          <w:p w14:paraId="437B4B99" w14:textId="77777777" w:rsidR="00A63BBD" w:rsidRPr="00E7020D" w:rsidRDefault="00A63BBD" w:rsidP="00A63BBD">
            <w:pPr>
              <w:rPr>
                <w:color w:val="auto"/>
                <w:lang w:bidi="tr-TR"/>
              </w:rPr>
            </w:pPr>
            <w:r>
              <w:rPr>
                <w:color w:val="auto"/>
                <w:lang w:bidi="tr-TR"/>
              </w:rPr>
              <w:t>75</w:t>
            </w:r>
          </w:p>
        </w:tc>
        <w:tc>
          <w:tcPr>
            <w:tcW w:w="977" w:type="dxa"/>
          </w:tcPr>
          <w:p w14:paraId="6C100A04" w14:textId="77777777" w:rsidR="00A63BBD" w:rsidRPr="00E7020D" w:rsidRDefault="00A63BBD" w:rsidP="00A63BBD">
            <w:pPr>
              <w:rPr>
                <w:color w:val="auto"/>
                <w:lang w:bidi="tr-TR"/>
              </w:rPr>
            </w:pPr>
            <w:r>
              <w:rPr>
                <w:color w:val="auto"/>
                <w:lang w:bidi="tr-TR"/>
              </w:rPr>
              <w:t>64</w:t>
            </w:r>
          </w:p>
        </w:tc>
        <w:tc>
          <w:tcPr>
            <w:tcW w:w="1160" w:type="dxa"/>
          </w:tcPr>
          <w:p w14:paraId="3E5D28B3" w14:textId="77777777" w:rsidR="00A63BBD" w:rsidRPr="00E7020D" w:rsidRDefault="00A63BBD" w:rsidP="00A63BBD">
            <w:pPr>
              <w:rPr>
                <w:color w:val="auto"/>
                <w:lang w:bidi="tr-TR"/>
              </w:rPr>
            </w:pPr>
            <w:r>
              <w:rPr>
                <w:color w:val="auto"/>
                <w:lang w:bidi="tr-TR"/>
              </w:rPr>
              <w:t>53</w:t>
            </w:r>
          </w:p>
        </w:tc>
      </w:tr>
      <w:tr w:rsidR="00A63BBD" w:rsidRPr="00E7020D" w14:paraId="6F5C1F71" w14:textId="77777777" w:rsidTr="00A63BBD">
        <w:trPr>
          <w:trHeight w:val="92"/>
        </w:trPr>
        <w:tc>
          <w:tcPr>
            <w:tcW w:w="3387" w:type="dxa"/>
            <w:vMerge/>
            <w:vAlign w:val="center"/>
          </w:tcPr>
          <w:p w14:paraId="70DA852E" w14:textId="77777777" w:rsidR="00A63BBD" w:rsidRPr="00E7020D" w:rsidRDefault="00A63BBD" w:rsidP="00A63BBD">
            <w:pPr>
              <w:jc w:val="center"/>
              <w:rPr>
                <w:color w:val="auto"/>
                <w:lang w:bidi="tr-TR"/>
              </w:rPr>
            </w:pPr>
          </w:p>
        </w:tc>
        <w:tc>
          <w:tcPr>
            <w:tcW w:w="1497" w:type="dxa"/>
          </w:tcPr>
          <w:p w14:paraId="0A34365E" w14:textId="77777777" w:rsidR="00A63BBD" w:rsidRPr="00E7020D" w:rsidRDefault="00A63BBD" w:rsidP="00A63BBD">
            <w:pPr>
              <w:jc w:val="center"/>
              <w:rPr>
                <w:color w:val="auto"/>
                <w:sz w:val="20"/>
                <w:lang w:bidi="tr-TR"/>
              </w:rPr>
            </w:pPr>
            <w:r w:rsidRPr="00E7020D">
              <w:rPr>
                <w:color w:val="auto"/>
                <w:sz w:val="20"/>
                <w:lang w:bidi="tr-TR"/>
              </w:rPr>
              <w:t>2.Sınıf</w:t>
            </w:r>
          </w:p>
        </w:tc>
        <w:tc>
          <w:tcPr>
            <w:tcW w:w="977" w:type="dxa"/>
          </w:tcPr>
          <w:p w14:paraId="101662FB" w14:textId="77777777" w:rsidR="00A63BBD" w:rsidRPr="00E7020D" w:rsidRDefault="00A63BBD" w:rsidP="00A63BBD">
            <w:pPr>
              <w:rPr>
                <w:color w:val="auto"/>
                <w:lang w:bidi="tr-TR"/>
              </w:rPr>
            </w:pPr>
            <w:r>
              <w:rPr>
                <w:color w:val="auto"/>
                <w:lang w:bidi="tr-TR"/>
              </w:rPr>
              <w:t>66</w:t>
            </w:r>
          </w:p>
        </w:tc>
        <w:tc>
          <w:tcPr>
            <w:tcW w:w="978" w:type="dxa"/>
          </w:tcPr>
          <w:p w14:paraId="45DFFED1" w14:textId="77777777" w:rsidR="00A63BBD" w:rsidRPr="00E7020D" w:rsidRDefault="00A63BBD" w:rsidP="00A63BBD">
            <w:pPr>
              <w:rPr>
                <w:color w:val="auto"/>
                <w:lang w:bidi="tr-TR"/>
              </w:rPr>
            </w:pPr>
            <w:r>
              <w:rPr>
                <w:color w:val="auto"/>
                <w:lang w:bidi="tr-TR"/>
              </w:rPr>
              <w:t>68</w:t>
            </w:r>
          </w:p>
        </w:tc>
        <w:tc>
          <w:tcPr>
            <w:tcW w:w="977" w:type="dxa"/>
          </w:tcPr>
          <w:p w14:paraId="3D3F6447" w14:textId="77777777" w:rsidR="00A63BBD" w:rsidRPr="00E7020D" w:rsidRDefault="00A63BBD" w:rsidP="00A63BBD">
            <w:pPr>
              <w:rPr>
                <w:color w:val="auto"/>
                <w:lang w:bidi="tr-TR"/>
              </w:rPr>
            </w:pPr>
            <w:r>
              <w:rPr>
                <w:color w:val="auto"/>
                <w:lang w:bidi="tr-TR"/>
              </w:rPr>
              <w:t>52</w:t>
            </w:r>
          </w:p>
        </w:tc>
        <w:tc>
          <w:tcPr>
            <w:tcW w:w="1160" w:type="dxa"/>
          </w:tcPr>
          <w:p w14:paraId="43F6D527" w14:textId="77777777" w:rsidR="00A63BBD" w:rsidRPr="00E7020D" w:rsidRDefault="00A63BBD" w:rsidP="00A63BBD">
            <w:pPr>
              <w:rPr>
                <w:color w:val="auto"/>
                <w:lang w:bidi="tr-TR"/>
              </w:rPr>
            </w:pPr>
            <w:r>
              <w:rPr>
                <w:color w:val="auto"/>
                <w:lang w:bidi="tr-TR"/>
              </w:rPr>
              <w:t>48</w:t>
            </w:r>
          </w:p>
        </w:tc>
      </w:tr>
      <w:tr w:rsidR="00A63BBD" w:rsidRPr="00E7020D" w14:paraId="6C23DC06" w14:textId="77777777" w:rsidTr="00A63BBD">
        <w:trPr>
          <w:trHeight w:val="92"/>
        </w:trPr>
        <w:tc>
          <w:tcPr>
            <w:tcW w:w="3387" w:type="dxa"/>
            <w:vMerge/>
            <w:vAlign w:val="center"/>
          </w:tcPr>
          <w:p w14:paraId="3C2F2FEE" w14:textId="77777777" w:rsidR="00A63BBD" w:rsidRPr="00E7020D" w:rsidRDefault="00A63BBD" w:rsidP="00A63BBD">
            <w:pPr>
              <w:jc w:val="center"/>
              <w:rPr>
                <w:color w:val="auto"/>
                <w:lang w:bidi="tr-TR"/>
              </w:rPr>
            </w:pPr>
          </w:p>
        </w:tc>
        <w:tc>
          <w:tcPr>
            <w:tcW w:w="1497" w:type="dxa"/>
          </w:tcPr>
          <w:p w14:paraId="794E9D4B" w14:textId="77777777" w:rsidR="00A63BBD" w:rsidRPr="00E7020D" w:rsidRDefault="00A63BBD" w:rsidP="00A63BBD">
            <w:pPr>
              <w:jc w:val="center"/>
              <w:rPr>
                <w:color w:val="auto"/>
                <w:sz w:val="20"/>
                <w:lang w:bidi="tr-TR"/>
              </w:rPr>
            </w:pPr>
            <w:r w:rsidRPr="00E7020D">
              <w:rPr>
                <w:color w:val="auto"/>
                <w:sz w:val="20"/>
                <w:lang w:bidi="tr-TR"/>
              </w:rPr>
              <w:t>3.Sınıf</w:t>
            </w:r>
          </w:p>
        </w:tc>
        <w:tc>
          <w:tcPr>
            <w:tcW w:w="977" w:type="dxa"/>
          </w:tcPr>
          <w:p w14:paraId="57F52C4C" w14:textId="77777777" w:rsidR="00A63BBD" w:rsidRPr="00E7020D" w:rsidRDefault="00A63BBD" w:rsidP="00A63BBD">
            <w:pPr>
              <w:rPr>
                <w:color w:val="auto"/>
                <w:lang w:bidi="tr-TR"/>
              </w:rPr>
            </w:pPr>
            <w:r>
              <w:rPr>
                <w:color w:val="auto"/>
                <w:lang w:bidi="tr-TR"/>
              </w:rPr>
              <w:t>66</w:t>
            </w:r>
          </w:p>
        </w:tc>
        <w:tc>
          <w:tcPr>
            <w:tcW w:w="978" w:type="dxa"/>
          </w:tcPr>
          <w:p w14:paraId="73B148BB" w14:textId="77777777" w:rsidR="00A63BBD" w:rsidRPr="00E7020D" w:rsidRDefault="00A63BBD" w:rsidP="00A63BBD">
            <w:pPr>
              <w:rPr>
                <w:color w:val="auto"/>
                <w:lang w:bidi="tr-TR"/>
              </w:rPr>
            </w:pPr>
            <w:r>
              <w:rPr>
                <w:color w:val="auto"/>
                <w:lang w:bidi="tr-TR"/>
              </w:rPr>
              <w:t>51</w:t>
            </w:r>
          </w:p>
        </w:tc>
        <w:tc>
          <w:tcPr>
            <w:tcW w:w="977" w:type="dxa"/>
          </w:tcPr>
          <w:p w14:paraId="73402810" w14:textId="77777777" w:rsidR="00A63BBD" w:rsidRPr="00E7020D" w:rsidRDefault="00A63BBD" w:rsidP="00A63BBD">
            <w:pPr>
              <w:rPr>
                <w:color w:val="auto"/>
                <w:lang w:bidi="tr-TR"/>
              </w:rPr>
            </w:pPr>
            <w:r>
              <w:rPr>
                <w:color w:val="auto"/>
                <w:lang w:bidi="tr-TR"/>
              </w:rPr>
              <w:t>48</w:t>
            </w:r>
          </w:p>
        </w:tc>
        <w:tc>
          <w:tcPr>
            <w:tcW w:w="1160" w:type="dxa"/>
          </w:tcPr>
          <w:p w14:paraId="7F4DF102" w14:textId="77777777" w:rsidR="00A63BBD" w:rsidRPr="00E7020D" w:rsidRDefault="00A63BBD" w:rsidP="00A63BBD">
            <w:pPr>
              <w:rPr>
                <w:color w:val="auto"/>
                <w:lang w:bidi="tr-TR"/>
              </w:rPr>
            </w:pPr>
            <w:r>
              <w:rPr>
                <w:color w:val="auto"/>
                <w:lang w:bidi="tr-TR"/>
              </w:rPr>
              <w:t>49</w:t>
            </w:r>
          </w:p>
        </w:tc>
      </w:tr>
      <w:tr w:rsidR="00A63BBD" w:rsidRPr="00E7020D" w14:paraId="57536CD6" w14:textId="77777777" w:rsidTr="00A63BBD">
        <w:trPr>
          <w:trHeight w:val="92"/>
        </w:trPr>
        <w:tc>
          <w:tcPr>
            <w:tcW w:w="3387" w:type="dxa"/>
            <w:vMerge/>
            <w:vAlign w:val="center"/>
          </w:tcPr>
          <w:p w14:paraId="36BCCD96" w14:textId="77777777" w:rsidR="00A63BBD" w:rsidRPr="00E7020D" w:rsidRDefault="00A63BBD" w:rsidP="00A63BBD">
            <w:pPr>
              <w:jc w:val="center"/>
              <w:rPr>
                <w:color w:val="auto"/>
                <w:lang w:bidi="tr-TR"/>
              </w:rPr>
            </w:pPr>
          </w:p>
        </w:tc>
        <w:tc>
          <w:tcPr>
            <w:tcW w:w="1497" w:type="dxa"/>
          </w:tcPr>
          <w:p w14:paraId="0427D3A1" w14:textId="77777777" w:rsidR="00A63BBD" w:rsidRPr="00E7020D" w:rsidRDefault="00A63BBD" w:rsidP="00A63BBD">
            <w:pPr>
              <w:jc w:val="center"/>
              <w:rPr>
                <w:color w:val="auto"/>
                <w:sz w:val="20"/>
                <w:lang w:bidi="tr-TR"/>
              </w:rPr>
            </w:pPr>
            <w:r w:rsidRPr="00E7020D">
              <w:rPr>
                <w:color w:val="auto"/>
                <w:sz w:val="20"/>
                <w:lang w:bidi="tr-TR"/>
              </w:rPr>
              <w:t>4. Sınıf</w:t>
            </w:r>
          </w:p>
        </w:tc>
        <w:tc>
          <w:tcPr>
            <w:tcW w:w="977" w:type="dxa"/>
          </w:tcPr>
          <w:p w14:paraId="06EE7CB1" w14:textId="77777777" w:rsidR="00A63BBD" w:rsidRPr="00E7020D" w:rsidRDefault="00A63BBD" w:rsidP="00A63BBD">
            <w:pPr>
              <w:rPr>
                <w:color w:val="auto"/>
                <w:lang w:bidi="tr-TR"/>
              </w:rPr>
            </w:pPr>
            <w:r>
              <w:rPr>
                <w:color w:val="auto"/>
                <w:lang w:bidi="tr-TR"/>
              </w:rPr>
              <w:t>46</w:t>
            </w:r>
          </w:p>
        </w:tc>
        <w:tc>
          <w:tcPr>
            <w:tcW w:w="978" w:type="dxa"/>
          </w:tcPr>
          <w:p w14:paraId="0632446F" w14:textId="77777777" w:rsidR="00A63BBD" w:rsidRPr="00E7020D" w:rsidRDefault="00A63BBD" w:rsidP="00A63BBD">
            <w:pPr>
              <w:rPr>
                <w:color w:val="auto"/>
                <w:lang w:bidi="tr-TR"/>
              </w:rPr>
            </w:pPr>
            <w:r>
              <w:rPr>
                <w:color w:val="auto"/>
                <w:lang w:bidi="tr-TR"/>
              </w:rPr>
              <w:t>41</w:t>
            </w:r>
          </w:p>
        </w:tc>
        <w:tc>
          <w:tcPr>
            <w:tcW w:w="977" w:type="dxa"/>
          </w:tcPr>
          <w:p w14:paraId="5177F74B" w14:textId="77777777" w:rsidR="00A63BBD" w:rsidRPr="00E7020D" w:rsidRDefault="00A63BBD" w:rsidP="00A63BBD">
            <w:pPr>
              <w:rPr>
                <w:color w:val="auto"/>
                <w:lang w:bidi="tr-TR"/>
              </w:rPr>
            </w:pPr>
            <w:r>
              <w:rPr>
                <w:color w:val="auto"/>
                <w:lang w:bidi="tr-TR"/>
              </w:rPr>
              <w:t>40</w:t>
            </w:r>
          </w:p>
        </w:tc>
        <w:tc>
          <w:tcPr>
            <w:tcW w:w="1160" w:type="dxa"/>
          </w:tcPr>
          <w:p w14:paraId="0256CF18" w14:textId="77777777" w:rsidR="00A63BBD" w:rsidRPr="00E7020D" w:rsidRDefault="00A63BBD" w:rsidP="00A63BBD">
            <w:pPr>
              <w:rPr>
                <w:color w:val="auto"/>
                <w:lang w:bidi="tr-TR"/>
              </w:rPr>
            </w:pPr>
            <w:r>
              <w:rPr>
                <w:color w:val="auto"/>
                <w:lang w:bidi="tr-TR"/>
              </w:rPr>
              <w:t>51</w:t>
            </w:r>
          </w:p>
        </w:tc>
      </w:tr>
      <w:tr w:rsidR="00A63BBD" w:rsidRPr="00E7020D" w14:paraId="5FABC89F" w14:textId="77777777" w:rsidTr="00A63BBD">
        <w:trPr>
          <w:trHeight w:val="95"/>
        </w:trPr>
        <w:tc>
          <w:tcPr>
            <w:tcW w:w="3387" w:type="dxa"/>
            <w:vMerge w:val="restart"/>
            <w:vAlign w:val="center"/>
          </w:tcPr>
          <w:p w14:paraId="36833286" w14:textId="77777777" w:rsidR="00A63BBD" w:rsidRPr="00E7020D" w:rsidRDefault="00A63BBD" w:rsidP="00A63BBD">
            <w:pPr>
              <w:jc w:val="center"/>
              <w:rPr>
                <w:color w:val="auto"/>
                <w:lang w:bidi="tr-TR"/>
              </w:rPr>
            </w:pPr>
            <w:r w:rsidRPr="00E7020D">
              <w:rPr>
                <w:color w:val="auto"/>
                <w:lang w:bidi="tr-TR"/>
              </w:rPr>
              <w:t>Yabancı Uyruklu Öğrenci Sayısı</w:t>
            </w:r>
          </w:p>
        </w:tc>
        <w:tc>
          <w:tcPr>
            <w:tcW w:w="1497" w:type="dxa"/>
          </w:tcPr>
          <w:p w14:paraId="623614EC" w14:textId="77777777" w:rsidR="00A63BBD" w:rsidRPr="00E7020D" w:rsidRDefault="00A63BBD" w:rsidP="00A63BBD">
            <w:pPr>
              <w:jc w:val="center"/>
              <w:rPr>
                <w:color w:val="auto"/>
                <w:sz w:val="20"/>
                <w:lang w:bidi="tr-TR"/>
              </w:rPr>
            </w:pPr>
            <w:r w:rsidRPr="00E7020D">
              <w:rPr>
                <w:color w:val="auto"/>
                <w:sz w:val="20"/>
                <w:lang w:bidi="tr-TR"/>
              </w:rPr>
              <w:t>1.Sınıf</w:t>
            </w:r>
          </w:p>
        </w:tc>
        <w:tc>
          <w:tcPr>
            <w:tcW w:w="977" w:type="dxa"/>
          </w:tcPr>
          <w:p w14:paraId="4FCD7E32" w14:textId="77777777" w:rsidR="00A63BBD" w:rsidRPr="00E7020D" w:rsidRDefault="00A63BBD" w:rsidP="00A63BBD">
            <w:pPr>
              <w:rPr>
                <w:color w:val="auto"/>
                <w:lang w:bidi="tr-TR"/>
              </w:rPr>
            </w:pPr>
            <w:r>
              <w:rPr>
                <w:color w:val="auto"/>
                <w:lang w:bidi="tr-TR"/>
              </w:rPr>
              <w:t>-</w:t>
            </w:r>
          </w:p>
        </w:tc>
        <w:tc>
          <w:tcPr>
            <w:tcW w:w="978" w:type="dxa"/>
          </w:tcPr>
          <w:p w14:paraId="196F238D" w14:textId="77777777" w:rsidR="00A63BBD" w:rsidRPr="00E7020D" w:rsidRDefault="00A63BBD" w:rsidP="00A63BBD">
            <w:pPr>
              <w:rPr>
                <w:color w:val="auto"/>
                <w:lang w:bidi="tr-TR"/>
              </w:rPr>
            </w:pPr>
            <w:r>
              <w:rPr>
                <w:color w:val="auto"/>
                <w:lang w:bidi="tr-TR"/>
              </w:rPr>
              <w:t>-</w:t>
            </w:r>
          </w:p>
        </w:tc>
        <w:tc>
          <w:tcPr>
            <w:tcW w:w="977" w:type="dxa"/>
          </w:tcPr>
          <w:p w14:paraId="57B39477" w14:textId="77777777" w:rsidR="00A63BBD" w:rsidRPr="00E7020D" w:rsidRDefault="00A63BBD" w:rsidP="00A63BBD">
            <w:pPr>
              <w:rPr>
                <w:color w:val="auto"/>
                <w:lang w:bidi="tr-TR"/>
              </w:rPr>
            </w:pPr>
            <w:r>
              <w:rPr>
                <w:color w:val="auto"/>
                <w:lang w:bidi="tr-TR"/>
              </w:rPr>
              <w:t>-</w:t>
            </w:r>
          </w:p>
        </w:tc>
        <w:tc>
          <w:tcPr>
            <w:tcW w:w="1160" w:type="dxa"/>
          </w:tcPr>
          <w:p w14:paraId="1F537492" w14:textId="77777777" w:rsidR="00A63BBD" w:rsidRPr="00E7020D" w:rsidRDefault="00A63BBD" w:rsidP="00A63BBD">
            <w:pPr>
              <w:rPr>
                <w:color w:val="auto"/>
                <w:lang w:bidi="tr-TR"/>
              </w:rPr>
            </w:pPr>
            <w:r>
              <w:rPr>
                <w:color w:val="auto"/>
                <w:lang w:bidi="tr-TR"/>
              </w:rPr>
              <w:t>-</w:t>
            </w:r>
          </w:p>
        </w:tc>
      </w:tr>
      <w:tr w:rsidR="00A63BBD" w:rsidRPr="00E7020D" w14:paraId="212146B4" w14:textId="77777777" w:rsidTr="00A63BBD">
        <w:trPr>
          <w:trHeight w:val="92"/>
        </w:trPr>
        <w:tc>
          <w:tcPr>
            <w:tcW w:w="3387" w:type="dxa"/>
            <w:vMerge/>
            <w:vAlign w:val="center"/>
          </w:tcPr>
          <w:p w14:paraId="5C3C75D2" w14:textId="77777777" w:rsidR="00A63BBD" w:rsidRPr="00E7020D" w:rsidRDefault="00A63BBD" w:rsidP="00A63BBD">
            <w:pPr>
              <w:jc w:val="center"/>
              <w:rPr>
                <w:color w:val="auto"/>
                <w:lang w:bidi="tr-TR"/>
              </w:rPr>
            </w:pPr>
          </w:p>
        </w:tc>
        <w:tc>
          <w:tcPr>
            <w:tcW w:w="1497" w:type="dxa"/>
          </w:tcPr>
          <w:p w14:paraId="1680CF03" w14:textId="77777777" w:rsidR="00A63BBD" w:rsidRPr="00E7020D" w:rsidRDefault="00A63BBD" w:rsidP="00A63BBD">
            <w:pPr>
              <w:jc w:val="center"/>
              <w:rPr>
                <w:color w:val="auto"/>
                <w:sz w:val="20"/>
                <w:lang w:bidi="tr-TR"/>
              </w:rPr>
            </w:pPr>
            <w:r w:rsidRPr="00E7020D">
              <w:rPr>
                <w:color w:val="auto"/>
                <w:sz w:val="20"/>
                <w:lang w:bidi="tr-TR"/>
              </w:rPr>
              <w:t>2.Sınıf</w:t>
            </w:r>
          </w:p>
        </w:tc>
        <w:tc>
          <w:tcPr>
            <w:tcW w:w="977" w:type="dxa"/>
          </w:tcPr>
          <w:p w14:paraId="669251C5" w14:textId="77777777" w:rsidR="00A63BBD" w:rsidRPr="00E7020D" w:rsidRDefault="00A63BBD" w:rsidP="00A63BBD">
            <w:pPr>
              <w:rPr>
                <w:color w:val="auto"/>
                <w:lang w:bidi="tr-TR"/>
              </w:rPr>
            </w:pPr>
            <w:r>
              <w:rPr>
                <w:color w:val="auto"/>
                <w:lang w:bidi="tr-TR"/>
              </w:rPr>
              <w:t>-</w:t>
            </w:r>
          </w:p>
        </w:tc>
        <w:tc>
          <w:tcPr>
            <w:tcW w:w="978" w:type="dxa"/>
          </w:tcPr>
          <w:p w14:paraId="1657EECD" w14:textId="77777777" w:rsidR="00A63BBD" w:rsidRPr="00E7020D" w:rsidRDefault="00A63BBD" w:rsidP="00A63BBD">
            <w:pPr>
              <w:rPr>
                <w:color w:val="auto"/>
                <w:lang w:bidi="tr-TR"/>
              </w:rPr>
            </w:pPr>
            <w:r>
              <w:rPr>
                <w:color w:val="auto"/>
                <w:lang w:bidi="tr-TR"/>
              </w:rPr>
              <w:t>-</w:t>
            </w:r>
          </w:p>
        </w:tc>
        <w:tc>
          <w:tcPr>
            <w:tcW w:w="977" w:type="dxa"/>
          </w:tcPr>
          <w:p w14:paraId="4670E818" w14:textId="77777777" w:rsidR="00A63BBD" w:rsidRPr="00E7020D" w:rsidRDefault="00A63BBD" w:rsidP="00A63BBD">
            <w:pPr>
              <w:rPr>
                <w:color w:val="auto"/>
                <w:lang w:bidi="tr-TR"/>
              </w:rPr>
            </w:pPr>
            <w:r>
              <w:rPr>
                <w:color w:val="auto"/>
                <w:lang w:bidi="tr-TR"/>
              </w:rPr>
              <w:t>-</w:t>
            </w:r>
          </w:p>
        </w:tc>
        <w:tc>
          <w:tcPr>
            <w:tcW w:w="1160" w:type="dxa"/>
          </w:tcPr>
          <w:p w14:paraId="7484AE57" w14:textId="77777777" w:rsidR="00A63BBD" w:rsidRPr="00E7020D" w:rsidRDefault="00A63BBD" w:rsidP="00A63BBD">
            <w:pPr>
              <w:rPr>
                <w:color w:val="auto"/>
                <w:lang w:bidi="tr-TR"/>
              </w:rPr>
            </w:pPr>
            <w:r>
              <w:rPr>
                <w:color w:val="auto"/>
                <w:lang w:bidi="tr-TR"/>
              </w:rPr>
              <w:t>-</w:t>
            </w:r>
          </w:p>
        </w:tc>
      </w:tr>
      <w:tr w:rsidR="00A63BBD" w:rsidRPr="00E7020D" w14:paraId="57922F9D" w14:textId="77777777" w:rsidTr="00A63BBD">
        <w:trPr>
          <w:trHeight w:val="92"/>
        </w:trPr>
        <w:tc>
          <w:tcPr>
            <w:tcW w:w="3387" w:type="dxa"/>
            <w:vMerge/>
            <w:vAlign w:val="center"/>
          </w:tcPr>
          <w:p w14:paraId="14A22E0D" w14:textId="77777777" w:rsidR="00A63BBD" w:rsidRPr="00E7020D" w:rsidRDefault="00A63BBD" w:rsidP="00A63BBD">
            <w:pPr>
              <w:jc w:val="center"/>
              <w:rPr>
                <w:color w:val="auto"/>
                <w:lang w:bidi="tr-TR"/>
              </w:rPr>
            </w:pPr>
          </w:p>
        </w:tc>
        <w:tc>
          <w:tcPr>
            <w:tcW w:w="1497" w:type="dxa"/>
          </w:tcPr>
          <w:p w14:paraId="2CCD6737" w14:textId="77777777" w:rsidR="00A63BBD" w:rsidRPr="00E7020D" w:rsidRDefault="00A63BBD" w:rsidP="00A63BBD">
            <w:pPr>
              <w:jc w:val="center"/>
              <w:rPr>
                <w:color w:val="auto"/>
                <w:sz w:val="20"/>
                <w:lang w:bidi="tr-TR"/>
              </w:rPr>
            </w:pPr>
            <w:r w:rsidRPr="00E7020D">
              <w:rPr>
                <w:color w:val="auto"/>
                <w:sz w:val="20"/>
                <w:lang w:bidi="tr-TR"/>
              </w:rPr>
              <w:t>3.Sınıf</w:t>
            </w:r>
          </w:p>
        </w:tc>
        <w:tc>
          <w:tcPr>
            <w:tcW w:w="977" w:type="dxa"/>
          </w:tcPr>
          <w:p w14:paraId="5EFD6F30" w14:textId="77777777" w:rsidR="00A63BBD" w:rsidRPr="00E7020D" w:rsidRDefault="00A63BBD" w:rsidP="00A63BBD">
            <w:pPr>
              <w:rPr>
                <w:color w:val="auto"/>
                <w:lang w:bidi="tr-TR"/>
              </w:rPr>
            </w:pPr>
            <w:r>
              <w:rPr>
                <w:color w:val="auto"/>
                <w:lang w:bidi="tr-TR"/>
              </w:rPr>
              <w:t>-</w:t>
            </w:r>
          </w:p>
        </w:tc>
        <w:tc>
          <w:tcPr>
            <w:tcW w:w="978" w:type="dxa"/>
          </w:tcPr>
          <w:p w14:paraId="3B9F65D8" w14:textId="77777777" w:rsidR="00A63BBD" w:rsidRPr="00E7020D" w:rsidRDefault="00A63BBD" w:rsidP="00A63BBD">
            <w:pPr>
              <w:rPr>
                <w:color w:val="auto"/>
                <w:lang w:bidi="tr-TR"/>
              </w:rPr>
            </w:pPr>
            <w:r>
              <w:rPr>
                <w:color w:val="auto"/>
                <w:lang w:bidi="tr-TR"/>
              </w:rPr>
              <w:t>-</w:t>
            </w:r>
          </w:p>
        </w:tc>
        <w:tc>
          <w:tcPr>
            <w:tcW w:w="977" w:type="dxa"/>
          </w:tcPr>
          <w:p w14:paraId="6D12EE67" w14:textId="77777777" w:rsidR="00A63BBD" w:rsidRPr="00E7020D" w:rsidRDefault="00A63BBD" w:rsidP="00A63BBD">
            <w:pPr>
              <w:rPr>
                <w:color w:val="auto"/>
                <w:lang w:bidi="tr-TR"/>
              </w:rPr>
            </w:pPr>
            <w:r>
              <w:rPr>
                <w:color w:val="auto"/>
                <w:lang w:bidi="tr-TR"/>
              </w:rPr>
              <w:t>-</w:t>
            </w:r>
          </w:p>
        </w:tc>
        <w:tc>
          <w:tcPr>
            <w:tcW w:w="1160" w:type="dxa"/>
          </w:tcPr>
          <w:p w14:paraId="0A50C495" w14:textId="77777777" w:rsidR="00A63BBD" w:rsidRPr="00E7020D" w:rsidRDefault="00A63BBD" w:rsidP="00A63BBD">
            <w:pPr>
              <w:rPr>
                <w:color w:val="auto"/>
                <w:lang w:bidi="tr-TR"/>
              </w:rPr>
            </w:pPr>
            <w:r>
              <w:rPr>
                <w:color w:val="auto"/>
                <w:lang w:bidi="tr-TR"/>
              </w:rPr>
              <w:t>1</w:t>
            </w:r>
          </w:p>
        </w:tc>
      </w:tr>
      <w:tr w:rsidR="00A63BBD" w:rsidRPr="00E7020D" w14:paraId="6007D27F" w14:textId="77777777" w:rsidTr="00A63BBD">
        <w:trPr>
          <w:trHeight w:val="92"/>
        </w:trPr>
        <w:tc>
          <w:tcPr>
            <w:tcW w:w="3387" w:type="dxa"/>
            <w:vMerge/>
            <w:vAlign w:val="center"/>
          </w:tcPr>
          <w:p w14:paraId="1E398FAD" w14:textId="77777777" w:rsidR="00A63BBD" w:rsidRPr="00E7020D" w:rsidRDefault="00A63BBD" w:rsidP="00A63BBD">
            <w:pPr>
              <w:jc w:val="center"/>
              <w:rPr>
                <w:color w:val="auto"/>
                <w:lang w:bidi="tr-TR"/>
              </w:rPr>
            </w:pPr>
          </w:p>
        </w:tc>
        <w:tc>
          <w:tcPr>
            <w:tcW w:w="1497" w:type="dxa"/>
          </w:tcPr>
          <w:p w14:paraId="21499A12" w14:textId="77777777" w:rsidR="00A63BBD" w:rsidRPr="00E7020D" w:rsidRDefault="00A63BBD" w:rsidP="00A63BBD">
            <w:pPr>
              <w:jc w:val="center"/>
              <w:rPr>
                <w:color w:val="auto"/>
                <w:sz w:val="20"/>
                <w:lang w:bidi="tr-TR"/>
              </w:rPr>
            </w:pPr>
            <w:r w:rsidRPr="00E7020D">
              <w:rPr>
                <w:color w:val="auto"/>
                <w:sz w:val="20"/>
                <w:lang w:bidi="tr-TR"/>
              </w:rPr>
              <w:t>4. Sınıf</w:t>
            </w:r>
          </w:p>
        </w:tc>
        <w:tc>
          <w:tcPr>
            <w:tcW w:w="977" w:type="dxa"/>
          </w:tcPr>
          <w:p w14:paraId="1FA85D30" w14:textId="77777777" w:rsidR="00A63BBD" w:rsidRPr="00E7020D" w:rsidRDefault="00A63BBD" w:rsidP="00A63BBD">
            <w:pPr>
              <w:rPr>
                <w:color w:val="auto"/>
                <w:lang w:bidi="tr-TR"/>
              </w:rPr>
            </w:pPr>
            <w:r>
              <w:rPr>
                <w:color w:val="auto"/>
                <w:lang w:bidi="tr-TR"/>
              </w:rPr>
              <w:t>-</w:t>
            </w:r>
          </w:p>
        </w:tc>
        <w:tc>
          <w:tcPr>
            <w:tcW w:w="978" w:type="dxa"/>
          </w:tcPr>
          <w:p w14:paraId="190BBA34" w14:textId="77777777" w:rsidR="00A63BBD" w:rsidRPr="00E7020D" w:rsidRDefault="00A63BBD" w:rsidP="00A63BBD">
            <w:pPr>
              <w:rPr>
                <w:color w:val="auto"/>
                <w:lang w:bidi="tr-TR"/>
              </w:rPr>
            </w:pPr>
            <w:r>
              <w:rPr>
                <w:color w:val="auto"/>
                <w:lang w:bidi="tr-TR"/>
              </w:rPr>
              <w:t>-</w:t>
            </w:r>
          </w:p>
        </w:tc>
        <w:tc>
          <w:tcPr>
            <w:tcW w:w="977" w:type="dxa"/>
          </w:tcPr>
          <w:p w14:paraId="71F32678" w14:textId="77777777" w:rsidR="00A63BBD" w:rsidRPr="00E7020D" w:rsidRDefault="00A63BBD" w:rsidP="00A63BBD">
            <w:pPr>
              <w:rPr>
                <w:color w:val="auto"/>
                <w:lang w:bidi="tr-TR"/>
              </w:rPr>
            </w:pPr>
            <w:r>
              <w:rPr>
                <w:color w:val="auto"/>
                <w:lang w:bidi="tr-TR"/>
              </w:rPr>
              <w:t>1</w:t>
            </w:r>
          </w:p>
        </w:tc>
        <w:tc>
          <w:tcPr>
            <w:tcW w:w="1160" w:type="dxa"/>
          </w:tcPr>
          <w:p w14:paraId="1817B1AC" w14:textId="77777777" w:rsidR="00A63BBD" w:rsidRPr="00E7020D" w:rsidRDefault="00A63BBD" w:rsidP="00A63BBD">
            <w:pPr>
              <w:rPr>
                <w:color w:val="auto"/>
                <w:lang w:bidi="tr-TR"/>
              </w:rPr>
            </w:pPr>
            <w:r>
              <w:rPr>
                <w:color w:val="auto"/>
                <w:lang w:bidi="tr-TR"/>
              </w:rPr>
              <w:t>1</w:t>
            </w:r>
          </w:p>
        </w:tc>
      </w:tr>
      <w:tr w:rsidR="00A63BBD" w:rsidRPr="00E7020D" w14:paraId="29676FBF" w14:textId="77777777" w:rsidTr="00A63BBD">
        <w:trPr>
          <w:trHeight w:val="95"/>
        </w:trPr>
        <w:tc>
          <w:tcPr>
            <w:tcW w:w="3387" w:type="dxa"/>
            <w:vMerge w:val="restart"/>
            <w:vAlign w:val="center"/>
          </w:tcPr>
          <w:p w14:paraId="27234920" w14:textId="77777777" w:rsidR="00A63BBD" w:rsidRPr="00E7020D" w:rsidRDefault="00A63BBD" w:rsidP="00A63BBD">
            <w:pPr>
              <w:jc w:val="center"/>
              <w:rPr>
                <w:color w:val="auto"/>
                <w:lang w:bidi="tr-TR"/>
              </w:rPr>
            </w:pPr>
            <w:r w:rsidRPr="00E7020D">
              <w:rPr>
                <w:color w:val="auto"/>
                <w:lang w:bidi="tr-TR"/>
              </w:rPr>
              <w:t>Yatay Geçiş ile Ayrılan Öğrenci Sayısı</w:t>
            </w:r>
          </w:p>
        </w:tc>
        <w:tc>
          <w:tcPr>
            <w:tcW w:w="1497" w:type="dxa"/>
          </w:tcPr>
          <w:p w14:paraId="0FB91530" w14:textId="77777777" w:rsidR="00A63BBD" w:rsidRPr="00E7020D" w:rsidRDefault="00A63BBD" w:rsidP="00A63BBD">
            <w:pPr>
              <w:jc w:val="center"/>
              <w:rPr>
                <w:color w:val="auto"/>
                <w:sz w:val="20"/>
                <w:lang w:bidi="tr-TR"/>
              </w:rPr>
            </w:pPr>
            <w:r w:rsidRPr="00E7020D">
              <w:rPr>
                <w:color w:val="auto"/>
                <w:sz w:val="20"/>
                <w:lang w:bidi="tr-TR"/>
              </w:rPr>
              <w:t>1.Sınıf</w:t>
            </w:r>
          </w:p>
        </w:tc>
        <w:tc>
          <w:tcPr>
            <w:tcW w:w="977" w:type="dxa"/>
          </w:tcPr>
          <w:p w14:paraId="4A6E8DA1" w14:textId="77777777" w:rsidR="00A63BBD" w:rsidRPr="00E7020D" w:rsidRDefault="00A63BBD" w:rsidP="00A63BBD">
            <w:pPr>
              <w:rPr>
                <w:color w:val="auto"/>
                <w:lang w:bidi="tr-TR"/>
              </w:rPr>
            </w:pPr>
            <w:r>
              <w:rPr>
                <w:color w:val="auto"/>
                <w:lang w:bidi="tr-TR"/>
              </w:rPr>
              <w:t>4</w:t>
            </w:r>
          </w:p>
        </w:tc>
        <w:tc>
          <w:tcPr>
            <w:tcW w:w="978" w:type="dxa"/>
          </w:tcPr>
          <w:p w14:paraId="0E3C465D" w14:textId="77777777" w:rsidR="00A63BBD" w:rsidRPr="00E7020D" w:rsidRDefault="00A63BBD" w:rsidP="00A63BBD">
            <w:pPr>
              <w:rPr>
                <w:color w:val="auto"/>
                <w:lang w:bidi="tr-TR"/>
              </w:rPr>
            </w:pPr>
            <w:r>
              <w:rPr>
                <w:color w:val="auto"/>
                <w:lang w:bidi="tr-TR"/>
              </w:rPr>
              <w:t>4</w:t>
            </w:r>
          </w:p>
        </w:tc>
        <w:tc>
          <w:tcPr>
            <w:tcW w:w="977" w:type="dxa"/>
          </w:tcPr>
          <w:p w14:paraId="39640E57" w14:textId="77777777" w:rsidR="00A63BBD" w:rsidRPr="00E7020D" w:rsidRDefault="00A63BBD" w:rsidP="00A63BBD">
            <w:pPr>
              <w:rPr>
                <w:color w:val="auto"/>
                <w:lang w:bidi="tr-TR"/>
              </w:rPr>
            </w:pPr>
          </w:p>
        </w:tc>
        <w:tc>
          <w:tcPr>
            <w:tcW w:w="1160" w:type="dxa"/>
          </w:tcPr>
          <w:p w14:paraId="4E86EE0E" w14:textId="77777777" w:rsidR="00A63BBD" w:rsidRPr="00E7020D" w:rsidRDefault="00A63BBD" w:rsidP="00A63BBD">
            <w:pPr>
              <w:rPr>
                <w:color w:val="auto"/>
                <w:lang w:bidi="tr-TR"/>
              </w:rPr>
            </w:pPr>
            <w:r>
              <w:rPr>
                <w:color w:val="auto"/>
                <w:lang w:bidi="tr-TR"/>
              </w:rPr>
              <w:t>1</w:t>
            </w:r>
          </w:p>
        </w:tc>
      </w:tr>
      <w:tr w:rsidR="00A63BBD" w:rsidRPr="00E7020D" w14:paraId="3C1B8AC8" w14:textId="77777777" w:rsidTr="00A63BBD">
        <w:trPr>
          <w:trHeight w:val="92"/>
        </w:trPr>
        <w:tc>
          <w:tcPr>
            <w:tcW w:w="3387" w:type="dxa"/>
            <w:vMerge/>
            <w:vAlign w:val="center"/>
          </w:tcPr>
          <w:p w14:paraId="0036B201" w14:textId="77777777" w:rsidR="00A63BBD" w:rsidRPr="00E7020D" w:rsidRDefault="00A63BBD" w:rsidP="00A63BBD">
            <w:pPr>
              <w:jc w:val="center"/>
              <w:rPr>
                <w:color w:val="auto"/>
                <w:lang w:bidi="tr-TR"/>
              </w:rPr>
            </w:pPr>
          </w:p>
        </w:tc>
        <w:tc>
          <w:tcPr>
            <w:tcW w:w="1497" w:type="dxa"/>
          </w:tcPr>
          <w:p w14:paraId="4D578C01" w14:textId="77777777" w:rsidR="00A63BBD" w:rsidRPr="00E7020D" w:rsidRDefault="00A63BBD" w:rsidP="00A63BBD">
            <w:pPr>
              <w:jc w:val="center"/>
              <w:rPr>
                <w:color w:val="auto"/>
                <w:sz w:val="20"/>
                <w:lang w:bidi="tr-TR"/>
              </w:rPr>
            </w:pPr>
            <w:r w:rsidRPr="00E7020D">
              <w:rPr>
                <w:color w:val="auto"/>
                <w:sz w:val="20"/>
                <w:lang w:bidi="tr-TR"/>
              </w:rPr>
              <w:t>2.Sınıf</w:t>
            </w:r>
          </w:p>
        </w:tc>
        <w:tc>
          <w:tcPr>
            <w:tcW w:w="977" w:type="dxa"/>
          </w:tcPr>
          <w:p w14:paraId="32A2F2AF" w14:textId="77777777" w:rsidR="00A63BBD" w:rsidRPr="00E7020D" w:rsidRDefault="00A63BBD" w:rsidP="00A63BBD">
            <w:pPr>
              <w:rPr>
                <w:color w:val="auto"/>
                <w:lang w:bidi="tr-TR"/>
              </w:rPr>
            </w:pPr>
          </w:p>
        </w:tc>
        <w:tc>
          <w:tcPr>
            <w:tcW w:w="978" w:type="dxa"/>
          </w:tcPr>
          <w:p w14:paraId="3044F027" w14:textId="77777777" w:rsidR="00A63BBD" w:rsidRPr="00E7020D" w:rsidRDefault="00A63BBD" w:rsidP="00A63BBD">
            <w:pPr>
              <w:rPr>
                <w:color w:val="auto"/>
                <w:lang w:bidi="tr-TR"/>
              </w:rPr>
            </w:pPr>
            <w:r>
              <w:rPr>
                <w:color w:val="auto"/>
                <w:lang w:bidi="tr-TR"/>
              </w:rPr>
              <w:t>1</w:t>
            </w:r>
          </w:p>
        </w:tc>
        <w:tc>
          <w:tcPr>
            <w:tcW w:w="977" w:type="dxa"/>
          </w:tcPr>
          <w:p w14:paraId="5FBDD412" w14:textId="77777777" w:rsidR="00A63BBD" w:rsidRPr="00E7020D" w:rsidRDefault="00A63BBD" w:rsidP="00A63BBD">
            <w:pPr>
              <w:rPr>
                <w:color w:val="auto"/>
                <w:lang w:bidi="tr-TR"/>
              </w:rPr>
            </w:pPr>
            <w:r>
              <w:rPr>
                <w:color w:val="auto"/>
                <w:lang w:bidi="tr-TR"/>
              </w:rPr>
              <w:t>1</w:t>
            </w:r>
          </w:p>
        </w:tc>
        <w:tc>
          <w:tcPr>
            <w:tcW w:w="1160" w:type="dxa"/>
          </w:tcPr>
          <w:p w14:paraId="107D9075" w14:textId="77777777" w:rsidR="00A63BBD" w:rsidRPr="00E7020D" w:rsidRDefault="00A63BBD" w:rsidP="00A63BBD">
            <w:pPr>
              <w:rPr>
                <w:color w:val="auto"/>
                <w:lang w:bidi="tr-TR"/>
              </w:rPr>
            </w:pPr>
          </w:p>
        </w:tc>
      </w:tr>
      <w:tr w:rsidR="00A63BBD" w:rsidRPr="00E7020D" w14:paraId="3630B91E" w14:textId="77777777" w:rsidTr="00A63BBD">
        <w:trPr>
          <w:trHeight w:val="92"/>
        </w:trPr>
        <w:tc>
          <w:tcPr>
            <w:tcW w:w="3387" w:type="dxa"/>
            <w:vMerge/>
            <w:vAlign w:val="center"/>
          </w:tcPr>
          <w:p w14:paraId="07A7EFEE" w14:textId="77777777" w:rsidR="00A63BBD" w:rsidRPr="00E7020D" w:rsidRDefault="00A63BBD" w:rsidP="00A63BBD">
            <w:pPr>
              <w:jc w:val="center"/>
              <w:rPr>
                <w:color w:val="auto"/>
                <w:lang w:bidi="tr-TR"/>
              </w:rPr>
            </w:pPr>
          </w:p>
        </w:tc>
        <w:tc>
          <w:tcPr>
            <w:tcW w:w="1497" w:type="dxa"/>
          </w:tcPr>
          <w:p w14:paraId="50AC25B2" w14:textId="77777777" w:rsidR="00A63BBD" w:rsidRPr="00E7020D" w:rsidRDefault="00A63BBD" w:rsidP="00A63BBD">
            <w:pPr>
              <w:jc w:val="center"/>
              <w:rPr>
                <w:color w:val="auto"/>
                <w:sz w:val="20"/>
                <w:lang w:bidi="tr-TR"/>
              </w:rPr>
            </w:pPr>
            <w:r w:rsidRPr="00E7020D">
              <w:rPr>
                <w:color w:val="auto"/>
                <w:sz w:val="20"/>
                <w:lang w:bidi="tr-TR"/>
              </w:rPr>
              <w:t>3.Sınıf</w:t>
            </w:r>
          </w:p>
        </w:tc>
        <w:tc>
          <w:tcPr>
            <w:tcW w:w="977" w:type="dxa"/>
          </w:tcPr>
          <w:p w14:paraId="772F0C41" w14:textId="77777777" w:rsidR="00A63BBD" w:rsidRPr="00E7020D" w:rsidRDefault="00A63BBD" w:rsidP="00A63BBD">
            <w:pPr>
              <w:rPr>
                <w:color w:val="auto"/>
                <w:lang w:bidi="tr-TR"/>
              </w:rPr>
            </w:pPr>
          </w:p>
        </w:tc>
        <w:tc>
          <w:tcPr>
            <w:tcW w:w="978" w:type="dxa"/>
          </w:tcPr>
          <w:p w14:paraId="62F61DB6" w14:textId="77777777" w:rsidR="00A63BBD" w:rsidRPr="00E7020D" w:rsidRDefault="00A63BBD" w:rsidP="00A63BBD">
            <w:pPr>
              <w:rPr>
                <w:color w:val="auto"/>
                <w:lang w:bidi="tr-TR"/>
              </w:rPr>
            </w:pPr>
          </w:p>
        </w:tc>
        <w:tc>
          <w:tcPr>
            <w:tcW w:w="977" w:type="dxa"/>
          </w:tcPr>
          <w:p w14:paraId="16DEB1F3" w14:textId="77777777" w:rsidR="00A63BBD" w:rsidRPr="00E7020D" w:rsidRDefault="00A63BBD" w:rsidP="00A63BBD">
            <w:pPr>
              <w:rPr>
                <w:color w:val="auto"/>
                <w:lang w:bidi="tr-TR"/>
              </w:rPr>
            </w:pPr>
          </w:p>
        </w:tc>
        <w:tc>
          <w:tcPr>
            <w:tcW w:w="1160" w:type="dxa"/>
          </w:tcPr>
          <w:p w14:paraId="785D8127" w14:textId="77777777" w:rsidR="00A63BBD" w:rsidRPr="00E7020D" w:rsidRDefault="00A63BBD" w:rsidP="00A63BBD">
            <w:pPr>
              <w:rPr>
                <w:color w:val="auto"/>
                <w:lang w:bidi="tr-TR"/>
              </w:rPr>
            </w:pPr>
          </w:p>
        </w:tc>
      </w:tr>
      <w:tr w:rsidR="00A63BBD" w:rsidRPr="00E7020D" w14:paraId="3B18B94A" w14:textId="77777777" w:rsidTr="00A63BBD">
        <w:trPr>
          <w:trHeight w:val="92"/>
        </w:trPr>
        <w:tc>
          <w:tcPr>
            <w:tcW w:w="3387" w:type="dxa"/>
            <w:vMerge/>
            <w:vAlign w:val="center"/>
          </w:tcPr>
          <w:p w14:paraId="063A88CC" w14:textId="77777777" w:rsidR="00A63BBD" w:rsidRPr="00E7020D" w:rsidRDefault="00A63BBD" w:rsidP="00A63BBD">
            <w:pPr>
              <w:jc w:val="center"/>
              <w:rPr>
                <w:color w:val="auto"/>
                <w:lang w:bidi="tr-TR"/>
              </w:rPr>
            </w:pPr>
          </w:p>
        </w:tc>
        <w:tc>
          <w:tcPr>
            <w:tcW w:w="1497" w:type="dxa"/>
          </w:tcPr>
          <w:p w14:paraId="0E9EA5DF" w14:textId="77777777" w:rsidR="00A63BBD" w:rsidRPr="00E7020D" w:rsidRDefault="00A63BBD" w:rsidP="00A63BBD">
            <w:pPr>
              <w:jc w:val="center"/>
              <w:rPr>
                <w:color w:val="auto"/>
                <w:sz w:val="20"/>
                <w:lang w:bidi="tr-TR"/>
              </w:rPr>
            </w:pPr>
            <w:r w:rsidRPr="00E7020D">
              <w:rPr>
                <w:color w:val="auto"/>
                <w:sz w:val="20"/>
                <w:lang w:bidi="tr-TR"/>
              </w:rPr>
              <w:t>4. Sınıf</w:t>
            </w:r>
          </w:p>
        </w:tc>
        <w:tc>
          <w:tcPr>
            <w:tcW w:w="977" w:type="dxa"/>
          </w:tcPr>
          <w:p w14:paraId="774E127B" w14:textId="77777777" w:rsidR="00A63BBD" w:rsidRPr="00E7020D" w:rsidRDefault="00A63BBD" w:rsidP="00A63BBD">
            <w:pPr>
              <w:rPr>
                <w:color w:val="auto"/>
                <w:lang w:bidi="tr-TR"/>
              </w:rPr>
            </w:pPr>
          </w:p>
        </w:tc>
        <w:tc>
          <w:tcPr>
            <w:tcW w:w="978" w:type="dxa"/>
          </w:tcPr>
          <w:p w14:paraId="0927FAEA" w14:textId="77777777" w:rsidR="00A63BBD" w:rsidRPr="00E7020D" w:rsidRDefault="00A63BBD" w:rsidP="00A63BBD">
            <w:pPr>
              <w:rPr>
                <w:color w:val="auto"/>
                <w:lang w:bidi="tr-TR"/>
              </w:rPr>
            </w:pPr>
          </w:p>
        </w:tc>
        <w:tc>
          <w:tcPr>
            <w:tcW w:w="977" w:type="dxa"/>
          </w:tcPr>
          <w:p w14:paraId="5DD18ACB" w14:textId="77777777" w:rsidR="00A63BBD" w:rsidRPr="00E7020D" w:rsidRDefault="00A63BBD" w:rsidP="00A63BBD">
            <w:pPr>
              <w:rPr>
                <w:color w:val="auto"/>
                <w:lang w:bidi="tr-TR"/>
              </w:rPr>
            </w:pPr>
          </w:p>
        </w:tc>
        <w:tc>
          <w:tcPr>
            <w:tcW w:w="1160" w:type="dxa"/>
          </w:tcPr>
          <w:p w14:paraId="4AC678E5" w14:textId="77777777" w:rsidR="00A63BBD" w:rsidRPr="00E7020D" w:rsidRDefault="00A63BBD" w:rsidP="00A63BBD">
            <w:pPr>
              <w:rPr>
                <w:color w:val="auto"/>
                <w:lang w:bidi="tr-TR"/>
              </w:rPr>
            </w:pPr>
          </w:p>
        </w:tc>
      </w:tr>
      <w:tr w:rsidR="00A63BBD" w:rsidRPr="00E7020D" w14:paraId="0531D510" w14:textId="77777777" w:rsidTr="00A63BBD">
        <w:trPr>
          <w:trHeight w:val="47"/>
        </w:trPr>
        <w:tc>
          <w:tcPr>
            <w:tcW w:w="3387" w:type="dxa"/>
            <w:vMerge w:val="restart"/>
            <w:vAlign w:val="center"/>
          </w:tcPr>
          <w:p w14:paraId="3E892C64" w14:textId="77777777" w:rsidR="00A63BBD" w:rsidRPr="00E7020D" w:rsidRDefault="00A63BBD" w:rsidP="00A63BBD">
            <w:pPr>
              <w:jc w:val="center"/>
              <w:rPr>
                <w:color w:val="auto"/>
                <w:lang w:bidi="tr-TR"/>
              </w:rPr>
            </w:pPr>
            <w:r w:rsidRPr="00E7020D">
              <w:rPr>
                <w:color w:val="auto"/>
                <w:lang w:bidi="tr-TR"/>
              </w:rPr>
              <w:t>Ayrılan Öğrenci Sayısı</w:t>
            </w:r>
          </w:p>
        </w:tc>
        <w:tc>
          <w:tcPr>
            <w:tcW w:w="1497" w:type="dxa"/>
          </w:tcPr>
          <w:p w14:paraId="2F78D05F" w14:textId="77777777" w:rsidR="00A63BBD" w:rsidRPr="00E7020D" w:rsidRDefault="00A63BBD" w:rsidP="00A63BBD">
            <w:pPr>
              <w:jc w:val="center"/>
              <w:rPr>
                <w:color w:val="auto"/>
                <w:sz w:val="20"/>
                <w:lang w:bidi="tr-TR"/>
              </w:rPr>
            </w:pPr>
            <w:r w:rsidRPr="00E7020D">
              <w:rPr>
                <w:color w:val="auto"/>
                <w:sz w:val="20"/>
                <w:lang w:bidi="tr-TR"/>
              </w:rPr>
              <w:t>1.Sınıf</w:t>
            </w:r>
          </w:p>
        </w:tc>
        <w:tc>
          <w:tcPr>
            <w:tcW w:w="977" w:type="dxa"/>
          </w:tcPr>
          <w:p w14:paraId="48DE9066" w14:textId="77777777" w:rsidR="00A63BBD" w:rsidRPr="00E7020D" w:rsidRDefault="00A63BBD" w:rsidP="00A63BBD">
            <w:pPr>
              <w:rPr>
                <w:color w:val="auto"/>
                <w:lang w:bidi="tr-TR"/>
              </w:rPr>
            </w:pPr>
            <w:r>
              <w:rPr>
                <w:color w:val="auto"/>
                <w:lang w:bidi="tr-TR"/>
              </w:rPr>
              <w:t>5</w:t>
            </w:r>
          </w:p>
        </w:tc>
        <w:tc>
          <w:tcPr>
            <w:tcW w:w="978" w:type="dxa"/>
          </w:tcPr>
          <w:p w14:paraId="1D566243" w14:textId="77777777" w:rsidR="00A63BBD" w:rsidRPr="00E7020D" w:rsidRDefault="00A63BBD" w:rsidP="00A63BBD">
            <w:pPr>
              <w:rPr>
                <w:color w:val="auto"/>
                <w:lang w:bidi="tr-TR"/>
              </w:rPr>
            </w:pPr>
            <w:r>
              <w:rPr>
                <w:color w:val="auto"/>
                <w:lang w:bidi="tr-TR"/>
              </w:rPr>
              <w:t>7</w:t>
            </w:r>
          </w:p>
        </w:tc>
        <w:tc>
          <w:tcPr>
            <w:tcW w:w="977" w:type="dxa"/>
          </w:tcPr>
          <w:p w14:paraId="16046994" w14:textId="77777777" w:rsidR="00A63BBD" w:rsidRPr="00E7020D" w:rsidRDefault="00A63BBD" w:rsidP="00A63BBD">
            <w:pPr>
              <w:rPr>
                <w:color w:val="auto"/>
                <w:lang w:bidi="tr-TR"/>
              </w:rPr>
            </w:pPr>
            <w:r>
              <w:rPr>
                <w:color w:val="auto"/>
                <w:lang w:bidi="tr-TR"/>
              </w:rPr>
              <w:t>6</w:t>
            </w:r>
          </w:p>
        </w:tc>
        <w:tc>
          <w:tcPr>
            <w:tcW w:w="1160" w:type="dxa"/>
          </w:tcPr>
          <w:p w14:paraId="4252FFF3" w14:textId="77777777" w:rsidR="00A63BBD" w:rsidRPr="00E7020D" w:rsidRDefault="00A63BBD" w:rsidP="00A63BBD">
            <w:pPr>
              <w:rPr>
                <w:color w:val="auto"/>
                <w:lang w:bidi="tr-TR"/>
              </w:rPr>
            </w:pPr>
            <w:r>
              <w:rPr>
                <w:color w:val="auto"/>
                <w:lang w:bidi="tr-TR"/>
              </w:rPr>
              <w:t>4</w:t>
            </w:r>
          </w:p>
        </w:tc>
      </w:tr>
      <w:tr w:rsidR="00A63BBD" w:rsidRPr="00E7020D" w14:paraId="63EAAA57" w14:textId="77777777" w:rsidTr="00A63BBD">
        <w:trPr>
          <w:trHeight w:val="46"/>
        </w:trPr>
        <w:tc>
          <w:tcPr>
            <w:tcW w:w="3387" w:type="dxa"/>
            <w:vMerge/>
            <w:vAlign w:val="center"/>
          </w:tcPr>
          <w:p w14:paraId="63C77ABC" w14:textId="77777777" w:rsidR="00A63BBD" w:rsidRPr="00E7020D" w:rsidRDefault="00A63BBD" w:rsidP="00A63BBD">
            <w:pPr>
              <w:jc w:val="center"/>
              <w:rPr>
                <w:color w:val="auto"/>
                <w:lang w:bidi="tr-TR"/>
              </w:rPr>
            </w:pPr>
          </w:p>
        </w:tc>
        <w:tc>
          <w:tcPr>
            <w:tcW w:w="1497" w:type="dxa"/>
          </w:tcPr>
          <w:p w14:paraId="76BC79C7" w14:textId="77777777" w:rsidR="00A63BBD" w:rsidRPr="00E7020D" w:rsidRDefault="00A63BBD" w:rsidP="00A63BBD">
            <w:pPr>
              <w:jc w:val="center"/>
              <w:rPr>
                <w:color w:val="auto"/>
                <w:sz w:val="20"/>
                <w:lang w:bidi="tr-TR"/>
              </w:rPr>
            </w:pPr>
            <w:r w:rsidRPr="00E7020D">
              <w:rPr>
                <w:color w:val="auto"/>
                <w:sz w:val="20"/>
                <w:lang w:bidi="tr-TR"/>
              </w:rPr>
              <w:t>2.Sınıf</w:t>
            </w:r>
          </w:p>
        </w:tc>
        <w:tc>
          <w:tcPr>
            <w:tcW w:w="977" w:type="dxa"/>
          </w:tcPr>
          <w:p w14:paraId="3798AE52" w14:textId="77777777" w:rsidR="00A63BBD" w:rsidRPr="00E7020D" w:rsidRDefault="00A63BBD" w:rsidP="00A63BBD">
            <w:pPr>
              <w:rPr>
                <w:color w:val="auto"/>
                <w:lang w:bidi="tr-TR"/>
              </w:rPr>
            </w:pPr>
          </w:p>
        </w:tc>
        <w:tc>
          <w:tcPr>
            <w:tcW w:w="978" w:type="dxa"/>
          </w:tcPr>
          <w:p w14:paraId="77645055" w14:textId="77777777" w:rsidR="00A63BBD" w:rsidRPr="00E7020D" w:rsidRDefault="00A63BBD" w:rsidP="00A63BBD">
            <w:pPr>
              <w:rPr>
                <w:color w:val="auto"/>
                <w:lang w:bidi="tr-TR"/>
              </w:rPr>
            </w:pPr>
            <w:r>
              <w:rPr>
                <w:color w:val="auto"/>
                <w:lang w:bidi="tr-TR"/>
              </w:rPr>
              <w:t>1</w:t>
            </w:r>
          </w:p>
        </w:tc>
        <w:tc>
          <w:tcPr>
            <w:tcW w:w="977" w:type="dxa"/>
          </w:tcPr>
          <w:p w14:paraId="5E6AD732" w14:textId="77777777" w:rsidR="00A63BBD" w:rsidRPr="00E7020D" w:rsidRDefault="00A63BBD" w:rsidP="00A63BBD">
            <w:pPr>
              <w:rPr>
                <w:color w:val="auto"/>
                <w:lang w:bidi="tr-TR"/>
              </w:rPr>
            </w:pPr>
            <w:r>
              <w:rPr>
                <w:color w:val="auto"/>
                <w:lang w:bidi="tr-TR"/>
              </w:rPr>
              <w:t>2</w:t>
            </w:r>
          </w:p>
        </w:tc>
        <w:tc>
          <w:tcPr>
            <w:tcW w:w="1160" w:type="dxa"/>
          </w:tcPr>
          <w:p w14:paraId="43CE7EFE" w14:textId="77777777" w:rsidR="00A63BBD" w:rsidRPr="00E7020D" w:rsidRDefault="00A63BBD" w:rsidP="00A63BBD">
            <w:pPr>
              <w:rPr>
                <w:color w:val="auto"/>
                <w:lang w:bidi="tr-TR"/>
              </w:rPr>
            </w:pPr>
            <w:r>
              <w:rPr>
                <w:color w:val="auto"/>
                <w:lang w:bidi="tr-TR"/>
              </w:rPr>
              <w:t>3</w:t>
            </w:r>
          </w:p>
        </w:tc>
      </w:tr>
      <w:tr w:rsidR="00A63BBD" w:rsidRPr="00E7020D" w14:paraId="18556F95" w14:textId="77777777" w:rsidTr="00A63BBD">
        <w:trPr>
          <w:trHeight w:val="46"/>
        </w:trPr>
        <w:tc>
          <w:tcPr>
            <w:tcW w:w="3387" w:type="dxa"/>
            <w:vMerge/>
            <w:vAlign w:val="center"/>
          </w:tcPr>
          <w:p w14:paraId="3C95C42A" w14:textId="77777777" w:rsidR="00A63BBD" w:rsidRPr="00E7020D" w:rsidRDefault="00A63BBD" w:rsidP="00A63BBD">
            <w:pPr>
              <w:jc w:val="center"/>
              <w:rPr>
                <w:color w:val="auto"/>
                <w:lang w:bidi="tr-TR"/>
              </w:rPr>
            </w:pPr>
          </w:p>
        </w:tc>
        <w:tc>
          <w:tcPr>
            <w:tcW w:w="1497" w:type="dxa"/>
          </w:tcPr>
          <w:p w14:paraId="58936310" w14:textId="77777777" w:rsidR="00A63BBD" w:rsidRPr="00E7020D" w:rsidRDefault="00A63BBD" w:rsidP="00A63BBD">
            <w:pPr>
              <w:jc w:val="center"/>
              <w:rPr>
                <w:color w:val="auto"/>
                <w:sz w:val="20"/>
                <w:lang w:bidi="tr-TR"/>
              </w:rPr>
            </w:pPr>
            <w:r w:rsidRPr="00E7020D">
              <w:rPr>
                <w:color w:val="auto"/>
                <w:sz w:val="20"/>
                <w:lang w:bidi="tr-TR"/>
              </w:rPr>
              <w:t>3.Sınıf</w:t>
            </w:r>
          </w:p>
        </w:tc>
        <w:tc>
          <w:tcPr>
            <w:tcW w:w="977" w:type="dxa"/>
          </w:tcPr>
          <w:p w14:paraId="294C348E" w14:textId="77777777" w:rsidR="00A63BBD" w:rsidRPr="00E7020D" w:rsidRDefault="00A63BBD" w:rsidP="00A63BBD">
            <w:pPr>
              <w:rPr>
                <w:color w:val="auto"/>
                <w:lang w:bidi="tr-TR"/>
              </w:rPr>
            </w:pPr>
          </w:p>
        </w:tc>
        <w:tc>
          <w:tcPr>
            <w:tcW w:w="978" w:type="dxa"/>
          </w:tcPr>
          <w:p w14:paraId="6B88F9F5" w14:textId="77777777" w:rsidR="00A63BBD" w:rsidRPr="00E7020D" w:rsidRDefault="00A63BBD" w:rsidP="00A63BBD">
            <w:pPr>
              <w:rPr>
                <w:color w:val="auto"/>
                <w:lang w:bidi="tr-TR"/>
              </w:rPr>
            </w:pPr>
          </w:p>
        </w:tc>
        <w:tc>
          <w:tcPr>
            <w:tcW w:w="977" w:type="dxa"/>
          </w:tcPr>
          <w:p w14:paraId="00EA2C0F" w14:textId="77777777" w:rsidR="00A63BBD" w:rsidRPr="00E7020D" w:rsidRDefault="00A63BBD" w:rsidP="00A63BBD">
            <w:pPr>
              <w:rPr>
                <w:color w:val="auto"/>
                <w:lang w:bidi="tr-TR"/>
              </w:rPr>
            </w:pPr>
          </w:p>
        </w:tc>
        <w:tc>
          <w:tcPr>
            <w:tcW w:w="1160" w:type="dxa"/>
          </w:tcPr>
          <w:p w14:paraId="32A8FF43" w14:textId="77777777" w:rsidR="00A63BBD" w:rsidRPr="00E7020D" w:rsidRDefault="00A63BBD" w:rsidP="00A63BBD">
            <w:pPr>
              <w:rPr>
                <w:color w:val="auto"/>
                <w:lang w:bidi="tr-TR"/>
              </w:rPr>
            </w:pPr>
          </w:p>
        </w:tc>
      </w:tr>
      <w:tr w:rsidR="00A63BBD" w:rsidRPr="00E7020D" w14:paraId="6C2FB22A" w14:textId="77777777" w:rsidTr="00A63BBD">
        <w:trPr>
          <w:trHeight w:val="46"/>
        </w:trPr>
        <w:tc>
          <w:tcPr>
            <w:tcW w:w="3387" w:type="dxa"/>
            <w:vMerge/>
            <w:vAlign w:val="center"/>
          </w:tcPr>
          <w:p w14:paraId="20A655A0" w14:textId="77777777" w:rsidR="00A63BBD" w:rsidRPr="00E7020D" w:rsidRDefault="00A63BBD" w:rsidP="00A63BBD">
            <w:pPr>
              <w:jc w:val="center"/>
              <w:rPr>
                <w:color w:val="auto"/>
                <w:lang w:bidi="tr-TR"/>
              </w:rPr>
            </w:pPr>
          </w:p>
        </w:tc>
        <w:tc>
          <w:tcPr>
            <w:tcW w:w="1497" w:type="dxa"/>
          </w:tcPr>
          <w:p w14:paraId="282F9695" w14:textId="77777777" w:rsidR="00A63BBD" w:rsidRPr="00E7020D" w:rsidRDefault="00A63BBD" w:rsidP="00A63BBD">
            <w:pPr>
              <w:jc w:val="center"/>
              <w:rPr>
                <w:color w:val="auto"/>
                <w:sz w:val="20"/>
                <w:lang w:bidi="tr-TR"/>
              </w:rPr>
            </w:pPr>
            <w:r w:rsidRPr="00E7020D">
              <w:rPr>
                <w:color w:val="auto"/>
                <w:sz w:val="20"/>
                <w:lang w:bidi="tr-TR"/>
              </w:rPr>
              <w:t>4. Sınıf</w:t>
            </w:r>
          </w:p>
        </w:tc>
        <w:tc>
          <w:tcPr>
            <w:tcW w:w="977" w:type="dxa"/>
          </w:tcPr>
          <w:p w14:paraId="44B09DD8" w14:textId="77777777" w:rsidR="00A63BBD" w:rsidRPr="00E7020D" w:rsidRDefault="00A63BBD" w:rsidP="00A63BBD">
            <w:pPr>
              <w:rPr>
                <w:color w:val="auto"/>
                <w:lang w:bidi="tr-TR"/>
              </w:rPr>
            </w:pPr>
          </w:p>
        </w:tc>
        <w:tc>
          <w:tcPr>
            <w:tcW w:w="978" w:type="dxa"/>
          </w:tcPr>
          <w:p w14:paraId="46A44325" w14:textId="77777777" w:rsidR="00A63BBD" w:rsidRPr="00E7020D" w:rsidRDefault="00A63BBD" w:rsidP="00A63BBD">
            <w:pPr>
              <w:rPr>
                <w:color w:val="auto"/>
                <w:lang w:bidi="tr-TR"/>
              </w:rPr>
            </w:pPr>
          </w:p>
        </w:tc>
        <w:tc>
          <w:tcPr>
            <w:tcW w:w="977" w:type="dxa"/>
          </w:tcPr>
          <w:p w14:paraId="26B0B22B" w14:textId="77777777" w:rsidR="00A63BBD" w:rsidRPr="00E7020D" w:rsidRDefault="00A63BBD" w:rsidP="00A63BBD">
            <w:pPr>
              <w:rPr>
                <w:color w:val="auto"/>
                <w:lang w:bidi="tr-TR"/>
              </w:rPr>
            </w:pPr>
          </w:p>
        </w:tc>
        <w:tc>
          <w:tcPr>
            <w:tcW w:w="1160" w:type="dxa"/>
          </w:tcPr>
          <w:p w14:paraId="63AFD949" w14:textId="77777777" w:rsidR="00A63BBD" w:rsidRPr="00E7020D" w:rsidRDefault="00A63BBD" w:rsidP="00A63BBD">
            <w:pPr>
              <w:rPr>
                <w:color w:val="auto"/>
                <w:lang w:bidi="tr-TR"/>
              </w:rPr>
            </w:pPr>
          </w:p>
        </w:tc>
      </w:tr>
      <w:tr w:rsidR="00A63BBD" w:rsidRPr="00E7020D" w14:paraId="3D6B49ED" w14:textId="77777777" w:rsidTr="00A63BBD">
        <w:trPr>
          <w:trHeight w:val="95"/>
        </w:trPr>
        <w:tc>
          <w:tcPr>
            <w:tcW w:w="3387" w:type="dxa"/>
            <w:vMerge w:val="restart"/>
            <w:vAlign w:val="center"/>
          </w:tcPr>
          <w:p w14:paraId="7CD2DDA1" w14:textId="77777777" w:rsidR="00A63BBD" w:rsidRPr="00E7020D" w:rsidRDefault="00A63BBD" w:rsidP="00A63BBD">
            <w:pPr>
              <w:jc w:val="center"/>
              <w:rPr>
                <w:color w:val="auto"/>
                <w:lang w:bidi="tr-TR"/>
              </w:rPr>
            </w:pPr>
            <w:r w:rsidRPr="00E7020D">
              <w:rPr>
                <w:color w:val="auto"/>
                <w:lang w:bidi="tr-TR"/>
              </w:rPr>
              <w:t>Çift Ana Dal Yapan Öğrenci Sayısı</w:t>
            </w:r>
          </w:p>
        </w:tc>
        <w:tc>
          <w:tcPr>
            <w:tcW w:w="1497" w:type="dxa"/>
          </w:tcPr>
          <w:p w14:paraId="408D6ABD" w14:textId="77777777" w:rsidR="00A63BBD" w:rsidRPr="00E7020D" w:rsidRDefault="00A63BBD" w:rsidP="00A63BBD">
            <w:pPr>
              <w:jc w:val="center"/>
              <w:rPr>
                <w:color w:val="auto"/>
                <w:sz w:val="20"/>
                <w:lang w:bidi="tr-TR"/>
              </w:rPr>
            </w:pPr>
            <w:r w:rsidRPr="00E7020D">
              <w:rPr>
                <w:color w:val="auto"/>
                <w:sz w:val="20"/>
                <w:lang w:bidi="tr-TR"/>
              </w:rPr>
              <w:t>1.Sınıf</w:t>
            </w:r>
          </w:p>
        </w:tc>
        <w:tc>
          <w:tcPr>
            <w:tcW w:w="977" w:type="dxa"/>
          </w:tcPr>
          <w:p w14:paraId="0C44BB3E" w14:textId="77777777" w:rsidR="00A63BBD" w:rsidRPr="00E7020D" w:rsidRDefault="00A63BBD" w:rsidP="00A63BBD">
            <w:pPr>
              <w:rPr>
                <w:color w:val="auto"/>
                <w:lang w:bidi="tr-TR"/>
              </w:rPr>
            </w:pPr>
            <w:r>
              <w:rPr>
                <w:color w:val="auto"/>
                <w:lang w:bidi="tr-TR"/>
              </w:rPr>
              <w:t>-</w:t>
            </w:r>
          </w:p>
        </w:tc>
        <w:tc>
          <w:tcPr>
            <w:tcW w:w="978" w:type="dxa"/>
          </w:tcPr>
          <w:p w14:paraId="43CFE030" w14:textId="77777777" w:rsidR="00A63BBD" w:rsidRPr="00E7020D" w:rsidRDefault="00A63BBD" w:rsidP="00A63BBD">
            <w:pPr>
              <w:rPr>
                <w:color w:val="auto"/>
                <w:lang w:bidi="tr-TR"/>
              </w:rPr>
            </w:pPr>
            <w:r>
              <w:rPr>
                <w:color w:val="auto"/>
                <w:lang w:bidi="tr-TR"/>
              </w:rPr>
              <w:t>-</w:t>
            </w:r>
          </w:p>
        </w:tc>
        <w:tc>
          <w:tcPr>
            <w:tcW w:w="977" w:type="dxa"/>
          </w:tcPr>
          <w:p w14:paraId="18D860CA" w14:textId="77777777" w:rsidR="00A63BBD" w:rsidRPr="00E7020D" w:rsidRDefault="00A63BBD" w:rsidP="00A63BBD">
            <w:pPr>
              <w:rPr>
                <w:color w:val="auto"/>
                <w:lang w:bidi="tr-TR"/>
              </w:rPr>
            </w:pPr>
            <w:r>
              <w:rPr>
                <w:color w:val="auto"/>
                <w:lang w:bidi="tr-TR"/>
              </w:rPr>
              <w:t>-</w:t>
            </w:r>
          </w:p>
        </w:tc>
        <w:tc>
          <w:tcPr>
            <w:tcW w:w="1160" w:type="dxa"/>
          </w:tcPr>
          <w:p w14:paraId="4005E692" w14:textId="77777777" w:rsidR="00A63BBD" w:rsidRPr="00E7020D" w:rsidRDefault="00A63BBD" w:rsidP="00A63BBD">
            <w:pPr>
              <w:rPr>
                <w:color w:val="auto"/>
                <w:lang w:bidi="tr-TR"/>
              </w:rPr>
            </w:pPr>
            <w:r>
              <w:rPr>
                <w:color w:val="auto"/>
                <w:lang w:bidi="tr-TR"/>
              </w:rPr>
              <w:t>-</w:t>
            </w:r>
          </w:p>
        </w:tc>
      </w:tr>
      <w:tr w:rsidR="00A63BBD" w:rsidRPr="00E7020D" w14:paraId="13960BCA" w14:textId="77777777" w:rsidTr="00A63BBD">
        <w:trPr>
          <w:trHeight w:val="92"/>
        </w:trPr>
        <w:tc>
          <w:tcPr>
            <w:tcW w:w="3387" w:type="dxa"/>
            <w:vMerge/>
            <w:vAlign w:val="center"/>
          </w:tcPr>
          <w:p w14:paraId="57FFEF99" w14:textId="77777777" w:rsidR="00A63BBD" w:rsidRPr="00E7020D" w:rsidRDefault="00A63BBD" w:rsidP="00A63BBD">
            <w:pPr>
              <w:jc w:val="center"/>
              <w:rPr>
                <w:color w:val="auto"/>
                <w:lang w:bidi="tr-TR"/>
              </w:rPr>
            </w:pPr>
          </w:p>
        </w:tc>
        <w:tc>
          <w:tcPr>
            <w:tcW w:w="1497" w:type="dxa"/>
          </w:tcPr>
          <w:p w14:paraId="1097AD02" w14:textId="77777777" w:rsidR="00A63BBD" w:rsidRPr="00E7020D" w:rsidRDefault="00A63BBD" w:rsidP="00A63BBD">
            <w:pPr>
              <w:jc w:val="center"/>
              <w:rPr>
                <w:color w:val="auto"/>
                <w:sz w:val="20"/>
                <w:lang w:bidi="tr-TR"/>
              </w:rPr>
            </w:pPr>
            <w:r w:rsidRPr="00E7020D">
              <w:rPr>
                <w:color w:val="auto"/>
                <w:sz w:val="20"/>
                <w:lang w:bidi="tr-TR"/>
              </w:rPr>
              <w:t>2.Sınıf</w:t>
            </w:r>
          </w:p>
        </w:tc>
        <w:tc>
          <w:tcPr>
            <w:tcW w:w="977" w:type="dxa"/>
          </w:tcPr>
          <w:p w14:paraId="25D4D2D6" w14:textId="77777777" w:rsidR="00A63BBD" w:rsidRPr="00E7020D" w:rsidRDefault="00A63BBD" w:rsidP="00A63BBD">
            <w:pPr>
              <w:rPr>
                <w:color w:val="auto"/>
                <w:lang w:bidi="tr-TR"/>
              </w:rPr>
            </w:pPr>
            <w:r>
              <w:rPr>
                <w:color w:val="auto"/>
                <w:lang w:bidi="tr-TR"/>
              </w:rPr>
              <w:t>-</w:t>
            </w:r>
          </w:p>
        </w:tc>
        <w:tc>
          <w:tcPr>
            <w:tcW w:w="978" w:type="dxa"/>
          </w:tcPr>
          <w:p w14:paraId="70A91C8D" w14:textId="77777777" w:rsidR="00A63BBD" w:rsidRPr="00E7020D" w:rsidRDefault="00A63BBD" w:rsidP="00A63BBD">
            <w:pPr>
              <w:rPr>
                <w:color w:val="auto"/>
                <w:lang w:bidi="tr-TR"/>
              </w:rPr>
            </w:pPr>
            <w:r>
              <w:rPr>
                <w:color w:val="auto"/>
                <w:lang w:bidi="tr-TR"/>
              </w:rPr>
              <w:t>-</w:t>
            </w:r>
          </w:p>
        </w:tc>
        <w:tc>
          <w:tcPr>
            <w:tcW w:w="977" w:type="dxa"/>
          </w:tcPr>
          <w:p w14:paraId="22B951FF" w14:textId="77777777" w:rsidR="00A63BBD" w:rsidRPr="00E7020D" w:rsidRDefault="00A63BBD" w:rsidP="00A63BBD">
            <w:pPr>
              <w:rPr>
                <w:color w:val="auto"/>
                <w:lang w:bidi="tr-TR"/>
              </w:rPr>
            </w:pPr>
            <w:r>
              <w:rPr>
                <w:color w:val="auto"/>
                <w:lang w:bidi="tr-TR"/>
              </w:rPr>
              <w:t>-</w:t>
            </w:r>
          </w:p>
        </w:tc>
        <w:tc>
          <w:tcPr>
            <w:tcW w:w="1160" w:type="dxa"/>
          </w:tcPr>
          <w:p w14:paraId="3A8B7862" w14:textId="77777777" w:rsidR="00A63BBD" w:rsidRPr="00E7020D" w:rsidRDefault="00A63BBD" w:rsidP="00A63BBD">
            <w:pPr>
              <w:rPr>
                <w:color w:val="auto"/>
                <w:lang w:bidi="tr-TR"/>
              </w:rPr>
            </w:pPr>
            <w:r>
              <w:rPr>
                <w:color w:val="auto"/>
                <w:lang w:bidi="tr-TR"/>
              </w:rPr>
              <w:t>-</w:t>
            </w:r>
          </w:p>
        </w:tc>
      </w:tr>
      <w:tr w:rsidR="00A63BBD" w:rsidRPr="00E7020D" w14:paraId="5E6093E6" w14:textId="77777777" w:rsidTr="00A63BBD">
        <w:trPr>
          <w:trHeight w:val="92"/>
        </w:trPr>
        <w:tc>
          <w:tcPr>
            <w:tcW w:w="3387" w:type="dxa"/>
            <w:vMerge/>
            <w:vAlign w:val="center"/>
          </w:tcPr>
          <w:p w14:paraId="7E4F0318" w14:textId="77777777" w:rsidR="00A63BBD" w:rsidRPr="00E7020D" w:rsidRDefault="00A63BBD" w:rsidP="00A63BBD">
            <w:pPr>
              <w:jc w:val="center"/>
              <w:rPr>
                <w:color w:val="auto"/>
                <w:lang w:bidi="tr-TR"/>
              </w:rPr>
            </w:pPr>
          </w:p>
        </w:tc>
        <w:tc>
          <w:tcPr>
            <w:tcW w:w="1497" w:type="dxa"/>
          </w:tcPr>
          <w:p w14:paraId="3836B132" w14:textId="77777777" w:rsidR="00A63BBD" w:rsidRPr="00E7020D" w:rsidRDefault="00A63BBD" w:rsidP="00A63BBD">
            <w:pPr>
              <w:jc w:val="center"/>
              <w:rPr>
                <w:color w:val="auto"/>
                <w:sz w:val="20"/>
                <w:lang w:bidi="tr-TR"/>
              </w:rPr>
            </w:pPr>
            <w:r w:rsidRPr="00E7020D">
              <w:rPr>
                <w:color w:val="auto"/>
                <w:sz w:val="20"/>
                <w:lang w:bidi="tr-TR"/>
              </w:rPr>
              <w:t>3.Sınıf</w:t>
            </w:r>
          </w:p>
        </w:tc>
        <w:tc>
          <w:tcPr>
            <w:tcW w:w="977" w:type="dxa"/>
          </w:tcPr>
          <w:p w14:paraId="2538A036" w14:textId="77777777" w:rsidR="00A63BBD" w:rsidRPr="00E7020D" w:rsidRDefault="00A63BBD" w:rsidP="00A63BBD">
            <w:pPr>
              <w:rPr>
                <w:color w:val="auto"/>
                <w:lang w:bidi="tr-TR"/>
              </w:rPr>
            </w:pPr>
            <w:r>
              <w:rPr>
                <w:color w:val="auto"/>
                <w:lang w:bidi="tr-TR"/>
              </w:rPr>
              <w:t>-</w:t>
            </w:r>
          </w:p>
        </w:tc>
        <w:tc>
          <w:tcPr>
            <w:tcW w:w="978" w:type="dxa"/>
          </w:tcPr>
          <w:p w14:paraId="0866F151" w14:textId="77777777" w:rsidR="00A63BBD" w:rsidRPr="00E7020D" w:rsidRDefault="00A63BBD" w:rsidP="00A63BBD">
            <w:pPr>
              <w:rPr>
                <w:color w:val="auto"/>
                <w:lang w:bidi="tr-TR"/>
              </w:rPr>
            </w:pPr>
            <w:r>
              <w:rPr>
                <w:color w:val="auto"/>
                <w:lang w:bidi="tr-TR"/>
              </w:rPr>
              <w:t>-</w:t>
            </w:r>
          </w:p>
        </w:tc>
        <w:tc>
          <w:tcPr>
            <w:tcW w:w="977" w:type="dxa"/>
          </w:tcPr>
          <w:p w14:paraId="70445EA7" w14:textId="77777777" w:rsidR="00A63BBD" w:rsidRPr="00E7020D" w:rsidRDefault="00A63BBD" w:rsidP="00A63BBD">
            <w:pPr>
              <w:rPr>
                <w:color w:val="auto"/>
                <w:lang w:bidi="tr-TR"/>
              </w:rPr>
            </w:pPr>
            <w:r>
              <w:rPr>
                <w:color w:val="auto"/>
                <w:lang w:bidi="tr-TR"/>
              </w:rPr>
              <w:t>-</w:t>
            </w:r>
          </w:p>
        </w:tc>
        <w:tc>
          <w:tcPr>
            <w:tcW w:w="1160" w:type="dxa"/>
          </w:tcPr>
          <w:p w14:paraId="09F02FA5" w14:textId="77777777" w:rsidR="00A63BBD" w:rsidRPr="00E7020D" w:rsidRDefault="00A63BBD" w:rsidP="00A63BBD">
            <w:pPr>
              <w:rPr>
                <w:color w:val="auto"/>
                <w:lang w:bidi="tr-TR"/>
              </w:rPr>
            </w:pPr>
            <w:r>
              <w:rPr>
                <w:color w:val="auto"/>
                <w:lang w:bidi="tr-TR"/>
              </w:rPr>
              <w:t>-</w:t>
            </w:r>
          </w:p>
        </w:tc>
      </w:tr>
      <w:tr w:rsidR="00A63BBD" w:rsidRPr="00E7020D" w14:paraId="73E75B30" w14:textId="77777777" w:rsidTr="00A63BBD">
        <w:trPr>
          <w:trHeight w:val="92"/>
        </w:trPr>
        <w:tc>
          <w:tcPr>
            <w:tcW w:w="3387" w:type="dxa"/>
            <w:vMerge/>
            <w:vAlign w:val="center"/>
          </w:tcPr>
          <w:p w14:paraId="3A16B8EB" w14:textId="77777777" w:rsidR="00A63BBD" w:rsidRPr="00E7020D" w:rsidRDefault="00A63BBD" w:rsidP="00A63BBD">
            <w:pPr>
              <w:jc w:val="center"/>
              <w:rPr>
                <w:color w:val="auto"/>
                <w:lang w:bidi="tr-TR"/>
              </w:rPr>
            </w:pPr>
          </w:p>
        </w:tc>
        <w:tc>
          <w:tcPr>
            <w:tcW w:w="1497" w:type="dxa"/>
          </w:tcPr>
          <w:p w14:paraId="14C0EB76" w14:textId="77777777" w:rsidR="00A63BBD" w:rsidRPr="00E7020D" w:rsidRDefault="00A63BBD" w:rsidP="00A63BBD">
            <w:pPr>
              <w:jc w:val="center"/>
              <w:rPr>
                <w:color w:val="auto"/>
                <w:sz w:val="20"/>
                <w:lang w:bidi="tr-TR"/>
              </w:rPr>
            </w:pPr>
            <w:r w:rsidRPr="00E7020D">
              <w:rPr>
                <w:color w:val="auto"/>
                <w:sz w:val="20"/>
                <w:lang w:bidi="tr-TR"/>
              </w:rPr>
              <w:t>4. Sınıf</w:t>
            </w:r>
          </w:p>
        </w:tc>
        <w:tc>
          <w:tcPr>
            <w:tcW w:w="977" w:type="dxa"/>
          </w:tcPr>
          <w:p w14:paraId="4815CA69" w14:textId="77777777" w:rsidR="00A63BBD" w:rsidRPr="00E7020D" w:rsidRDefault="00A63BBD" w:rsidP="00A63BBD">
            <w:pPr>
              <w:rPr>
                <w:color w:val="auto"/>
                <w:lang w:bidi="tr-TR"/>
              </w:rPr>
            </w:pPr>
            <w:r>
              <w:rPr>
                <w:color w:val="auto"/>
                <w:lang w:bidi="tr-TR"/>
              </w:rPr>
              <w:t>-</w:t>
            </w:r>
          </w:p>
        </w:tc>
        <w:tc>
          <w:tcPr>
            <w:tcW w:w="978" w:type="dxa"/>
          </w:tcPr>
          <w:p w14:paraId="0702EEFF" w14:textId="77777777" w:rsidR="00A63BBD" w:rsidRPr="00E7020D" w:rsidRDefault="00A63BBD" w:rsidP="00A63BBD">
            <w:pPr>
              <w:rPr>
                <w:color w:val="auto"/>
                <w:lang w:bidi="tr-TR"/>
              </w:rPr>
            </w:pPr>
            <w:r>
              <w:rPr>
                <w:color w:val="auto"/>
                <w:lang w:bidi="tr-TR"/>
              </w:rPr>
              <w:t>-</w:t>
            </w:r>
          </w:p>
        </w:tc>
        <w:tc>
          <w:tcPr>
            <w:tcW w:w="977" w:type="dxa"/>
          </w:tcPr>
          <w:p w14:paraId="16975FBE" w14:textId="77777777" w:rsidR="00A63BBD" w:rsidRPr="00E7020D" w:rsidRDefault="00A63BBD" w:rsidP="00A63BBD">
            <w:pPr>
              <w:rPr>
                <w:color w:val="auto"/>
                <w:lang w:bidi="tr-TR"/>
              </w:rPr>
            </w:pPr>
            <w:r>
              <w:rPr>
                <w:color w:val="auto"/>
                <w:lang w:bidi="tr-TR"/>
              </w:rPr>
              <w:t>-</w:t>
            </w:r>
          </w:p>
        </w:tc>
        <w:tc>
          <w:tcPr>
            <w:tcW w:w="1160" w:type="dxa"/>
          </w:tcPr>
          <w:p w14:paraId="4840AADA" w14:textId="77777777" w:rsidR="00A63BBD" w:rsidRPr="00E7020D" w:rsidRDefault="00A63BBD" w:rsidP="00A63BBD">
            <w:pPr>
              <w:rPr>
                <w:color w:val="auto"/>
                <w:lang w:bidi="tr-TR"/>
              </w:rPr>
            </w:pPr>
            <w:r>
              <w:rPr>
                <w:color w:val="auto"/>
                <w:lang w:bidi="tr-TR"/>
              </w:rPr>
              <w:t>-</w:t>
            </w:r>
          </w:p>
        </w:tc>
      </w:tr>
      <w:tr w:rsidR="00A63BBD" w:rsidRPr="00E7020D" w14:paraId="5833BF5D" w14:textId="77777777" w:rsidTr="00A63BBD">
        <w:trPr>
          <w:trHeight w:val="95"/>
        </w:trPr>
        <w:tc>
          <w:tcPr>
            <w:tcW w:w="3387" w:type="dxa"/>
            <w:vMerge w:val="restart"/>
            <w:vAlign w:val="center"/>
          </w:tcPr>
          <w:p w14:paraId="0DA23328" w14:textId="77777777" w:rsidR="00A63BBD" w:rsidRPr="00E7020D" w:rsidRDefault="00A63BBD" w:rsidP="00A63BBD">
            <w:pPr>
              <w:jc w:val="center"/>
              <w:rPr>
                <w:color w:val="auto"/>
                <w:lang w:bidi="tr-TR"/>
              </w:rPr>
            </w:pPr>
            <w:r w:rsidRPr="00E7020D">
              <w:rPr>
                <w:color w:val="auto"/>
                <w:lang w:bidi="tr-TR"/>
              </w:rPr>
              <w:t>Yan Dal Yapan Öğrenci Sayısı</w:t>
            </w:r>
          </w:p>
        </w:tc>
        <w:tc>
          <w:tcPr>
            <w:tcW w:w="1497" w:type="dxa"/>
          </w:tcPr>
          <w:p w14:paraId="22913C9B" w14:textId="77777777" w:rsidR="00A63BBD" w:rsidRPr="00E7020D" w:rsidRDefault="00A63BBD" w:rsidP="00A63BBD">
            <w:pPr>
              <w:jc w:val="center"/>
              <w:rPr>
                <w:color w:val="auto"/>
                <w:sz w:val="20"/>
                <w:lang w:bidi="tr-TR"/>
              </w:rPr>
            </w:pPr>
            <w:r w:rsidRPr="00E7020D">
              <w:rPr>
                <w:color w:val="auto"/>
                <w:sz w:val="20"/>
                <w:lang w:bidi="tr-TR"/>
              </w:rPr>
              <w:t>1.Sınıf</w:t>
            </w:r>
          </w:p>
        </w:tc>
        <w:tc>
          <w:tcPr>
            <w:tcW w:w="977" w:type="dxa"/>
          </w:tcPr>
          <w:p w14:paraId="38CECD31" w14:textId="77777777" w:rsidR="00A63BBD" w:rsidRPr="00E7020D" w:rsidRDefault="00A63BBD" w:rsidP="00A63BBD">
            <w:pPr>
              <w:rPr>
                <w:color w:val="auto"/>
                <w:lang w:bidi="tr-TR"/>
              </w:rPr>
            </w:pPr>
            <w:r>
              <w:rPr>
                <w:color w:val="auto"/>
                <w:lang w:bidi="tr-TR"/>
              </w:rPr>
              <w:t>-</w:t>
            </w:r>
          </w:p>
        </w:tc>
        <w:tc>
          <w:tcPr>
            <w:tcW w:w="978" w:type="dxa"/>
          </w:tcPr>
          <w:p w14:paraId="70A2A431" w14:textId="77777777" w:rsidR="00A63BBD" w:rsidRPr="00E7020D" w:rsidRDefault="00A63BBD" w:rsidP="00A63BBD">
            <w:pPr>
              <w:rPr>
                <w:color w:val="auto"/>
                <w:lang w:bidi="tr-TR"/>
              </w:rPr>
            </w:pPr>
            <w:r>
              <w:rPr>
                <w:color w:val="auto"/>
                <w:lang w:bidi="tr-TR"/>
              </w:rPr>
              <w:t>-</w:t>
            </w:r>
          </w:p>
        </w:tc>
        <w:tc>
          <w:tcPr>
            <w:tcW w:w="977" w:type="dxa"/>
          </w:tcPr>
          <w:p w14:paraId="2A81F260" w14:textId="77777777" w:rsidR="00A63BBD" w:rsidRPr="00E7020D" w:rsidRDefault="00A63BBD" w:rsidP="00A63BBD">
            <w:pPr>
              <w:rPr>
                <w:color w:val="auto"/>
                <w:lang w:bidi="tr-TR"/>
              </w:rPr>
            </w:pPr>
            <w:r>
              <w:rPr>
                <w:color w:val="auto"/>
                <w:lang w:bidi="tr-TR"/>
              </w:rPr>
              <w:t>-</w:t>
            </w:r>
          </w:p>
        </w:tc>
        <w:tc>
          <w:tcPr>
            <w:tcW w:w="1160" w:type="dxa"/>
          </w:tcPr>
          <w:p w14:paraId="563C090B" w14:textId="77777777" w:rsidR="00A63BBD" w:rsidRPr="00E7020D" w:rsidRDefault="00A63BBD" w:rsidP="00A63BBD">
            <w:pPr>
              <w:rPr>
                <w:color w:val="auto"/>
                <w:lang w:bidi="tr-TR"/>
              </w:rPr>
            </w:pPr>
            <w:r>
              <w:rPr>
                <w:color w:val="auto"/>
                <w:lang w:bidi="tr-TR"/>
              </w:rPr>
              <w:t>-</w:t>
            </w:r>
          </w:p>
        </w:tc>
      </w:tr>
      <w:tr w:rsidR="00A63BBD" w:rsidRPr="00E7020D" w14:paraId="59750D93" w14:textId="77777777" w:rsidTr="00A63BBD">
        <w:trPr>
          <w:trHeight w:val="92"/>
        </w:trPr>
        <w:tc>
          <w:tcPr>
            <w:tcW w:w="3387" w:type="dxa"/>
            <w:vMerge/>
          </w:tcPr>
          <w:p w14:paraId="544140DB" w14:textId="77777777" w:rsidR="00A63BBD" w:rsidRPr="00E7020D" w:rsidRDefault="00A63BBD" w:rsidP="00A63BBD">
            <w:pPr>
              <w:rPr>
                <w:color w:val="auto"/>
                <w:lang w:bidi="tr-TR"/>
              </w:rPr>
            </w:pPr>
          </w:p>
        </w:tc>
        <w:tc>
          <w:tcPr>
            <w:tcW w:w="1497" w:type="dxa"/>
          </w:tcPr>
          <w:p w14:paraId="6661E4E0" w14:textId="77777777" w:rsidR="00A63BBD" w:rsidRPr="00E7020D" w:rsidRDefault="00A63BBD" w:rsidP="00A63BBD">
            <w:pPr>
              <w:jc w:val="center"/>
              <w:rPr>
                <w:color w:val="auto"/>
                <w:sz w:val="20"/>
                <w:lang w:bidi="tr-TR"/>
              </w:rPr>
            </w:pPr>
            <w:r w:rsidRPr="00E7020D">
              <w:rPr>
                <w:color w:val="auto"/>
                <w:sz w:val="20"/>
                <w:lang w:bidi="tr-TR"/>
              </w:rPr>
              <w:t>2.Sınıf</w:t>
            </w:r>
          </w:p>
        </w:tc>
        <w:tc>
          <w:tcPr>
            <w:tcW w:w="977" w:type="dxa"/>
          </w:tcPr>
          <w:p w14:paraId="549664FA" w14:textId="77777777" w:rsidR="00A63BBD" w:rsidRPr="00E7020D" w:rsidRDefault="00A63BBD" w:rsidP="00A63BBD">
            <w:pPr>
              <w:rPr>
                <w:color w:val="auto"/>
                <w:lang w:bidi="tr-TR"/>
              </w:rPr>
            </w:pPr>
            <w:r>
              <w:rPr>
                <w:color w:val="auto"/>
                <w:lang w:bidi="tr-TR"/>
              </w:rPr>
              <w:t>-</w:t>
            </w:r>
          </w:p>
        </w:tc>
        <w:tc>
          <w:tcPr>
            <w:tcW w:w="978" w:type="dxa"/>
          </w:tcPr>
          <w:p w14:paraId="28ACB179" w14:textId="77777777" w:rsidR="00A63BBD" w:rsidRPr="00E7020D" w:rsidRDefault="00A63BBD" w:rsidP="00A63BBD">
            <w:pPr>
              <w:rPr>
                <w:color w:val="auto"/>
                <w:lang w:bidi="tr-TR"/>
              </w:rPr>
            </w:pPr>
            <w:r>
              <w:rPr>
                <w:color w:val="auto"/>
                <w:lang w:bidi="tr-TR"/>
              </w:rPr>
              <w:t>-</w:t>
            </w:r>
          </w:p>
        </w:tc>
        <w:tc>
          <w:tcPr>
            <w:tcW w:w="977" w:type="dxa"/>
          </w:tcPr>
          <w:p w14:paraId="042142F5" w14:textId="77777777" w:rsidR="00A63BBD" w:rsidRPr="00E7020D" w:rsidRDefault="00A63BBD" w:rsidP="00A63BBD">
            <w:pPr>
              <w:rPr>
                <w:color w:val="auto"/>
                <w:lang w:bidi="tr-TR"/>
              </w:rPr>
            </w:pPr>
            <w:r>
              <w:rPr>
                <w:color w:val="auto"/>
                <w:lang w:bidi="tr-TR"/>
              </w:rPr>
              <w:t>-</w:t>
            </w:r>
          </w:p>
        </w:tc>
        <w:tc>
          <w:tcPr>
            <w:tcW w:w="1160" w:type="dxa"/>
          </w:tcPr>
          <w:p w14:paraId="0B1255DF" w14:textId="77777777" w:rsidR="00A63BBD" w:rsidRPr="00E7020D" w:rsidRDefault="00A63BBD" w:rsidP="00A63BBD">
            <w:pPr>
              <w:rPr>
                <w:color w:val="auto"/>
                <w:lang w:bidi="tr-TR"/>
              </w:rPr>
            </w:pPr>
            <w:r>
              <w:rPr>
                <w:color w:val="auto"/>
                <w:lang w:bidi="tr-TR"/>
              </w:rPr>
              <w:t>-</w:t>
            </w:r>
          </w:p>
        </w:tc>
      </w:tr>
      <w:tr w:rsidR="00A63BBD" w:rsidRPr="00E7020D" w14:paraId="3850DAC7" w14:textId="77777777" w:rsidTr="00A63BBD">
        <w:trPr>
          <w:trHeight w:val="92"/>
        </w:trPr>
        <w:tc>
          <w:tcPr>
            <w:tcW w:w="3387" w:type="dxa"/>
            <w:vMerge/>
          </w:tcPr>
          <w:p w14:paraId="7A9697C4" w14:textId="77777777" w:rsidR="00A63BBD" w:rsidRPr="00E7020D" w:rsidRDefault="00A63BBD" w:rsidP="00A63BBD">
            <w:pPr>
              <w:rPr>
                <w:color w:val="auto"/>
                <w:lang w:bidi="tr-TR"/>
              </w:rPr>
            </w:pPr>
          </w:p>
        </w:tc>
        <w:tc>
          <w:tcPr>
            <w:tcW w:w="1497" w:type="dxa"/>
          </w:tcPr>
          <w:p w14:paraId="7E493276" w14:textId="77777777" w:rsidR="00A63BBD" w:rsidRPr="00E7020D" w:rsidRDefault="00A63BBD" w:rsidP="00A63BBD">
            <w:pPr>
              <w:jc w:val="center"/>
              <w:rPr>
                <w:color w:val="auto"/>
                <w:sz w:val="20"/>
                <w:lang w:bidi="tr-TR"/>
              </w:rPr>
            </w:pPr>
            <w:r w:rsidRPr="00E7020D">
              <w:rPr>
                <w:color w:val="auto"/>
                <w:sz w:val="20"/>
                <w:lang w:bidi="tr-TR"/>
              </w:rPr>
              <w:t>3.Sınıf</w:t>
            </w:r>
          </w:p>
        </w:tc>
        <w:tc>
          <w:tcPr>
            <w:tcW w:w="977" w:type="dxa"/>
          </w:tcPr>
          <w:p w14:paraId="5921C73C" w14:textId="77777777" w:rsidR="00A63BBD" w:rsidRPr="00E7020D" w:rsidRDefault="00A63BBD" w:rsidP="00A63BBD">
            <w:pPr>
              <w:rPr>
                <w:color w:val="auto"/>
                <w:lang w:bidi="tr-TR"/>
              </w:rPr>
            </w:pPr>
            <w:r>
              <w:rPr>
                <w:color w:val="auto"/>
                <w:lang w:bidi="tr-TR"/>
              </w:rPr>
              <w:t>-</w:t>
            </w:r>
          </w:p>
        </w:tc>
        <w:tc>
          <w:tcPr>
            <w:tcW w:w="978" w:type="dxa"/>
          </w:tcPr>
          <w:p w14:paraId="7FE53810" w14:textId="77777777" w:rsidR="00A63BBD" w:rsidRPr="00E7020D" w:rsidRDefault="00A63BBD" w:rsidP="00A63BBD">
            <w:pPr>
              <w:rPr>
                <w:color w:val="auto"/>
                <w:lang w:bidi="tr-TR"/>
              </w:rPr>
            </w:pPr>
            <w:r>
              <w:rPr>
                <w:color w:val="auto"/>
                <w:lang w:bidi="tr-TR"/>
              </w:rPr>
              <w:t>-</w:t>
            </w:r>
          </w:p>
        </w:tc>
        <w:tc>
          <w:tcPr>
            <w:tcW w:w="977" w:type="dxa"/>
          </w:tcPr>
          <w:p w14:paraId="17A4B3E7" w14:textId="77777777" w:rsidR="00A63BBD" w:rsidRPr="00E7020D" w:rsidRDefault="00A63BBD" w:rsidP="00A63BBD">
            <w:pPr>
              <w:rPr>
                <w:color w:val="auto"/>
                <w:lang w:bidi="tr-TR"/>
              </w:rPr>
            </w:pPr>
            <w:r>
              <w:rPr>
                <w:color w:val="auto"/>
                <w:lang w:bidi="tr-TR"/>
              </w:rPr>
              <w:t>-</w:t>
            </w:r>
          </w:p>
        </w:tc>
        <w:tc>
          <w:tcPr>
            <w:tcW w:w="1160" w:type="dxa"/>
          </w:tcPr>
          <w:p w14:paraId="24966296" w14:textId="77777777" w:rsidR="00A63BBD" w:rsidRPr="00E7020D" w:rsidRDefault="00A63BBD" w:rsidP="00A63BBD">
            <w:pPr>
              <w:rPr>
                <w:color w:val="auto"/>
                <w:lang w:bidi="tr-TR"/>
              </w:rPr>
            </w:pPr>
            <w:r>
              <w:rPr>
                <w:color w:val="auto"/>
                <w:lang w:bidi="tr-TR"/>
              </w:rPr>
              <w:t>-</w:t>
            </w:r>
          </w:p>
        </w:tc>
      </w:tr>
      <w:tr w:rsidR="00A63BBD" w:rsidRPr="00E7020D" w14:paraId="32A4A873" w14:textId="77777777" w:rsidTr="00A63BBD">
        <w:trPr>
          <w:trHeight w:val="92"/>
        </w:trPr>
        <w:tc>
          <w:tcPr>
            <w:tcW w:w="3387" w:type="dxa"/>
            <w:vMerge/>
          </w:tcPr>
          <w:p w14:paraId="10E5C64F" w14:textId="77777777" w:rsidR="00A63BBD" w:rsidRPr="00E7020D" w:rsidRDefault="00A63BBD" w:rsidP="00A63BBD">
            <w:pPr>
              <w:rPr>
                <w:color w:val="auto"/>
                <w:lang w:bidi="tr-TR"/>
              </w:rPr>
            </w:pPr>
          </w:p>
        </w:tc>
        <w:tc>
          <w:tcPr>
            <w:tcW w:w="1497" w:type="dxa"/>
          </w:tcPr>
          <w:p w14:paraId="59F57926" w14:textId="77777777" w:rsidR="00A63BBD" w:rsidRPr="00E7020D" w:rsidRDefault="00A63BBD" w:rsidP="00A63BBD">
            <w:pPr>
              <w:jc w:val="center"/>
              <w:rPr>
                <w:color w:val="auto"/>
                <w:sz w:val="20"/>
                <w:lang w:bidi="tr-TR"/>
              </w:rPr>
            </w:pPr>
            <w:r w:rsidRPr="00E7020D">
              <w:rPr>
                <w:color w:val="auto"/>
                <w:sz w:val="20"/>
                <w:lang w:bidi="tr-TR"/>
              </w:rPr>
              <w:t>4. Sınıf</w:t>
            </w:r>
          </w:p>
        </w:tc>
        <w:tc>
          <w:tcPr>
            <w:tcW w:w="977" w:type="dxa"/>
          </w:tcPr>
          <w:p w14:paraId="39358657" w14:textId="77777777" w:rsidR="00A63BBD" w:rsidRPr="00E7020D" w:rsidRDefault="00A63BBD" w:rsidP="00A63BBD">
            <w:pPr>
              <w:rPr>
                <w:color w:val="auto"/>
                <w:lang w:bidi="tr-TR"/>
              </w:rPr>
            </w:pPr>
            <w:r>
              <w:rPr>
                <w:color w:val="auto"/>
                <w:lang w:bidi="tr-TR"/>
              </w:rPr>
              <w:t>-</w:t>
            </w:r>
          </w:p>
        </w:tc>
        <w:tc>
          <w:tcPr>
            <w:tcW w:w="978" w:type="dxa"/>
          </w:tcPr>
          <w:p w14:paraId="556F81C9" w14:textId="77777777" w:rsidR="00A63BBD" w:rsidRPr="00E7020D" w:rsidRDefault="00A63BBD" w:rsidP="00A63BBD">
            <w:pPr>
              <w:rPr>
                <w:color w:val="auto"/>
                <w:lang w:bidi="tr-TR"/>
              </w:rPr>
            </w:pPr>
            <w:r>
              <w:rPr>
                <w:color w:val="auto"/>
                <w:lang w:bidi="tr-TR"/>
              </w:rPr>
              <w:t>-</w:t>
            </w:r>
          </w:p>
        </w:tc>
        <w:tc>
          <w:tcPr>
            <w:tcW w:w="977" w:type="dxa"/>
          </w:tcPr>
          <w:p w14:paraId="31D2CF1E" w14:textId="77777777" w:rsidR="00A63BBD" w:rsidRPr="00E7020D" w:rsidRDefault="00A63BBD" w:rsidP="00A63BBD">
            <w:pPr>
              <w:rPr>
                <w:color w:val="auto"/>
                <w:lang w:bidi="tr-TR"/>
              </w:rPr>
            </w:pPr>
            <w:r>
              <w:rPr>
                <w:color w:val="auto"/>
                <w:lang w:bidi="tr-TR"/>
              </w:rPr>
              <w:t>-</w:t>
            </w:r>
          </w:p>
        </w:tc>
        <w:tc>
          <w:tcPr>
            <w:tcW w:w="1160" w:type="dxa"/>
          </w:tcPr>
          <w:p w14:paraId="7F60763B" w14:textId="77777777" w:rsidR="00A63BBD" w:rsidRPr="00E7020D" w:rsidRDefault="00A63BBD" w:rsidP="00A63BBD">
            <w:pPr>
              <w:rPr>
                <w:color w:val="auto"/>
                <w:lang w:bidi="tr-TR"/>
              </w:rPr>
            </w:pPr>
            <w:r>
              <w:rPr>
                <w:color w:val="auto"/>
                <w:lang w:bidi="tr-TR"/>
              </w:rPr>
              <w:t>-</w:t>
            </w:r>
          </w:p>
        </w:tc>
      </w:tr>
      <w:tr w:rsidR="00A63BBD" w:rsidRPr="00E7020D" w14:paraId="2F8FF8B5" w14:textId="77777777" w:rsidTr="00A63BBD">
        <w:trPr>
          <w:trHeight w:val="662"/>
        </w:trPr>
        <w:tc>
          <w:tcPr>
            <w:tcW w:w="3387" w:type="dxa"/>
          </w:tcPr>
          <w:p w14:paraId="71DF16B8" w14:textId="77777777" w:rsidR="00A63BBD" w:rsidRPr="00E7020D" w:rsidRDefault="00A63BBD" w:rsidP="00A63BBD">
            <w:pPr>
              <w:jc w:val="center"/>
              <w:rPr>
                <w:color w:val="auto"/>
                <w:lang w:bidi="tr-TR"/>
              </w:rPr>
            </w:pPr>
            <w:r>
              <w:rPr>
                <w:color w:val="auto"/>
                <w:lang w:bidi="tr-TR"/>
              </w:rPr>
              <w:t>Mezun Öğrenci Sayısı</w:t>
            </w:r>
          </w:p>
        </w:tc>
        <w:tc>
          <w:tcPr>
            <w:tcW w:w="1497" w:type="dxa"/>
          </w:tcPr>
          <w:p w14:paraId="167793F9" w14:textId="77777777" w:rsidR="00A63BBD" w:rsidRPr="00E7020D" w:rsidRDefault="00A63BBD" w:rsidP="00A63BBD">
            <w:pPr>
              <w:jc w:val="center"/>
              <w:rPr>
                <w:color w:val="auto"/>
                <w:sz w:val="20"/>
                <w:lang w:bidi="tr-TR"/>
              </w:rPr>
            </w:pPr>
            <w:r>
              <w:rPr>
                <w:color w:val="auto"/>
                <w:sz w:val="20"/>
                <w:lang w:bidi="tr-TR"/>
              </w:rPr>
              <w:t>-</w:t>
            </w:r>
          </w:p>
        </w:tc>
        <w:tc>
          <w:tcPr>
            <w:tcW w:w="977" w:type="dxa"/>
          </w:tcPr>
          <w:p w14:paraId="04746624" w14:textId="77777777" w:rsidR="00A63BBD" w:rsidRPr="00E7020D" w:rsidRDefault="00A63BBD" w:rsidP="00A63BBD">
            <w:pPr>
              <w:rPr>
                <w:color w:val="auto"/>
                <w:lang w:bidi="tr-TR"/>
              </w:rPr>
            </w:pPr>
          </w:p>
        </w:tc>
        <w:tc>
          <w:tcPr>
            <w:tcW w:w="978" w:type="dxa"/>
          </w:tcPr>
          <w:p w14:paraId="007F2CC7" w14:textId="77777777" w:rsidR="00A63BBD" w:rsidRPr="00E7020D" w:rsidRDefault="00A63BBD" w:rsidP="00A63BBD">
            <w:pPr>
              <w:rPr>
                <w:color w:val="auto"/>
                <w:lang w:bidi="tr-TR"/>
              </w:rPr>
            </w:pPr>
            <w:r>
              <w:rPr>
                <w:color w:val="auto"/>
                <w:lang w:bidi="tr-TR"/>
              </w:rPr>
              <w:t>44</w:t>
            </w:r>
          </w:p>
        </w:tc>
        <w:tc>
          <w:tcPr>
            <w:tcW w:w="977" w:type="dxa"/>
          </w:tcPr>
          <w:p w14:paraId="29E57C87" w14:textId="77777777" w:rsidR="00A63BBD" w:rsidRPr="00E7020D" w:rsidRDefault="00A63BBD" w:rsidP="00A63BBD">
            <w:pPr>
              <w:rPr>
                <w:color w:val="auto"/>
                <w:lang w:bidi="tr-TR"/>
              </w:rPr>
            </w:pPr>
            <w:r>
              <w:rPr>
                <w:color w:val="auto"/>
                <w:lang w:bidi="tr-TR"/>
              </w:rPr>
              <w:t>44</w:t>
            </w:r>
          </w:p>
        </w:tc>
        <w:tc>
          <w:tcPr>
            <w:tcW w:w="1160" w:type="dxa"/>
          </w:tcPr>
          <w:p w14:paraId="63E6FD4A" w14:textId="77777777" w:rsidR="00A63BBD" w:rsidRPr="00E7020D" w:rsidRDefault="00A63BBD" w:rsidP="00A63BBD">
            <w:pPr>
              <w:rPr>
                <w:color w:val="auto"/>
                <w:lang w:bidi="tr-TR"/>
              </w:rPr>
            </w:pPr>
            <w:r>
              <w:rPr>
                <w:color w:val="auto"/>
                <w:lang w:bidi="tr-TR"/>
              </w:rPr>
              <w:t>55</w:t>
            </w:r>
          </w:p>
        </w:tc>
      </w:tr>
    </w:tbl>
    <w:p w14:paraId="524A8750" w14:textId="12BBFCC3" w:rsidR="00942E01" w:rsidRDefault="00942E01" w:rsidP="00545079">
      <w:pPr>
        <w:jc w:val="both"/>
        <w:rPr>
          <w:rFonts w:asciiTheme="majorHAnsi" w:hAnsiTheme="majorHAnsi"/>
          <w:b/>
          <w:i/>
          <w:color w:val="425EA9" w:themeColor="accent5" w:themeShade="BF"/>
          <w:u w:val="single"/>
        </w:rPr>
      </w:pPr>
    </w:p>
    <w:p w14:paraId="50DC844E" w14:textId="6153C1A4" w:rsidR="00942E01" w:rsidRDefault="00942E01" w:rsidP="00545079">
      <w:pPr>
        <w:jc w:val="both"/>
        <w:rPr>
          <w:rFonts w:asciiTheme="majorHAnsi" w:hAnsiTheme="majorHAnsi"/>
          <w:b/>
          <w:i/>
          <w:color w:val="425EA9" w:themeColor="accent5" w:themeShade="BF"/>
          <w:u w:val="single"/>
        </w:rPr>
      </w:pPr>
    </w:p>
    <w:p w14:paraId="08A5B542" w14:textId="554AF511" w:rsidR="00982CFD" w:rsidRDefault="00982CFD" w:rsidP="00E7020D">
      <w:pPr>
        <w:jc w:val="both"/>
        <w:rPr>
          <w:rFonts w:asciiTheme="majorHAnsi" w:hAnsiTheme="majorHAnsi"/>
          <w:b/>
          <w:i/>
          <w:color w:val="425EA9" w:themeColor="accent5" w:themeShade="BF"/>
          <w:u w:val="single"/>
        </w:rPr>
      </w:pPr>
    </w:p>
    <w:p w14:paraId="37A87062" w14:textId="4B8EACD6" w:rsidR="00942E01" w:rsidRDefault="00942E01" w:rsidP="00E7020D">
      <w:pPr>
        <w:jc w:val="both"/>
        <w:rPr>
          <w:rFonts w:asciiTheme="majorHAnsi" w:hAnsiTheme="majorHAnsi"/>
          <w:b/>
          <w:i/>
          <w:color w:val="425EA9" w:themeColor="accent5" w:themeShade="BF"/>
          <w:u w:val="single"/>
        </w:rPr>
      </w:pPr>
    </w:p>
    <w:p w14:paraId="3B896DA7" w14:textId="77777777" w:rsidR="00942E01" w:rsidRPr="00942E01" w:rsidRDefault="00942E01" w:rsidP="00E7020D">
      <w:pPr>
        <w:jc w:val="both"/>
        <w:rPr>
          <w:rFonts w:asciiTheme="majorHAnsi" w:hAnsiTheme="majorHAnsi"/>
          <w:b/>
          <w:i/>
          <w:color w:val="425EA9" w:themeColor="accent5" w:themeShade="BF"/>
          <w:u w:val="single"/>
        </w:rPr>
      </w:pPr>
    </w:p>
    <w:p w14:paraId="5827486B" w14:textId="25490ACB" w:rsidR="00E7020D" w:rsidRDefault="00E7020D" w:rsidP="00E7020D">
      <w:pPr>
        <w:jc w:val="both"/>
        <w:rPr>
          <w:rFonts w:asciiTheme="majorHAnsi" w:hAnsiTheme="majorHAnsi"/>
          <w:b/>
          <w:i/>
          <w:color w:val="425EA9" w:themeColor="accent5" w:themeShade="BF"/>
          <w:u w:val="single"/>
        </w:rPr>
      </w:pPr>
      <w:r w:rsidRPr="00942E01">
        <w:rPr>
          <w:rFonts w:asciiTheme="majorHAnsi" w:hAnsiTheme="majorHAnsi"/>
          <w:b/>
          <w:i/>
          <w:color w:val="425EA9" w:themeColor="accent5" w:themeShade="BF"/>
          <w:u w:val="single"/>
        </w:rPr>
        <w:lastRenderedPageBreak/>
        <w:t xml:space="preserve">Akademik Personel: </w:t>
      </w:r>
    </w:p>
    <w:tbl>
      <w:tblPr>
        <w:tblStyle w:val="TabloKlavuzu"/>
        <w:tblW w:w="8923" w:type="dxa"/>
        <w:tblLook w:val="04A0" w:firstRow="1" w:lastRow="0" w:firstColumn="1" w:lastColumn="0" w:noHBand="0" w:noVBand="1"/>
      </w:tblPr>
      <w:tblGrid>
        <w:gridCol w:w="4438"/>
        <w:gridCol w:w="1002"/>
        <w:gridCol w:w="1146"/>
        <w:gridCol w:w="1146"/>
        <w:gridCol w:w="1191"/>
      </w:tblGrid>
      <w:tr w:rsidR="00942E01" w14:paraId="28A54F20" w14:textId="77777777" w:rsidTr="00692915">
        <w:trPr>
          <w:trHeight w:val="192"/>
        </w:trPr>
        <w:tc>
          <w:tcPr>
            <w:tcW w:w="4438" w:type="dxa"/>
          </w:tcPr>
          <w:p w14:paraId="547CF5C0" w14:textId="77777777" w:rsidR="00942E01" w:rsidRPr="00881BC1" w:rsidRDefault="00942E01" w:rsidP="00692915">
            <w:pPr>
              <w:jc w:val="center"/>
              <w:rPr>
                <w:b/>
                <w:color w:val="auto"/>
                <w:lang w:bidi="tr-TR"/>
              </w:rPr>
            </w:pPr>
          </w:p>
        </w:tc>
        <w:tc>
          <w:tcPr>
            <w:tcW w:w="1002" w:type="dxa"/>
          </w:tcPr>
          <w:p w14:paraId="58EC987F" w14:textId="77777777" w:rsidR="00942E01" w:rsidRPr="00E7020D" w:rsidRDefault="00942E01" w:rsidP="00692915">
            <w:pPr>
              <w:jc w:val="center"/>
              <w:rPr>
                <w:color w:val="auto"/>
                <w:lang w:bidi="tr-TR"/>
              </w:rPr>
            </w:pPr>
            <w:r w:rsidRPr="00E7020D">
              <w:rPr>
                <w:color w:val="auto"/>
                <w:lang w:bidi="tr-TR"/>
              </w:rPr>
              <w:t>2022</w:t>
            </w:r>
          </w:p>
        </w:tc>
        <w:tc>
          <w:tcPr>
            <w:tcW w:w="1146" w:type="dxa"/>
          </w:tcPr>
          <w:p w14:paraId="07A32080" w14:textId="77777777" w:rsidR="00942E01" w:rsidRPr="00E7020D" w:rsidRDefault="00942E01" w:rsidP="00692915">
            <w:pPr>
              <w:jc w:val="center"/>
              <w:rPr>
                <w:color w:val="auto"/>
                <w:lang w:bidi="tr-TR"/>
              </w:rPr>
            </w:pPr>
            <w:r w:rsidRPr="00E7020D">
              <w:rPr>
                <w:color w:val="auto"/>
                <w:lang w:bidi="tr-TR"/>
              </w:rPr>
              <w:t>2021</w:t>
            </w:r>
          </w:p>
        </w:tc>
        <w:tc>
          <w:tcPr>
            <w:tcW w:w="1146" w:type="dxa"/>
          </w:tcPr>
          <w:p w14:paraId="1822723E" w14:textId="77777777" w:rsidR="00942E01" w:rsidRPr="00E7020D" w:rsidRDefault="00942E01" w:rsidP="00692915">
            <w:pPr>
              <w:jc w:val="center"/>
              <w:rPr>
                <w:color w:val="auto"/>
                <w:lang w:bidi="tr-TR"/>
              </w:rPr>
            </w:pPr>
            <w:r w:rsidRPr="00E7020D">
              <w:rPr>
                <w:color w:val="auto"/>
                <w:lang w:bidi="tr-TR"/>
              </w:rPr>
              <w:t>2020</w:t>
            </w:r>
          </w:p>
        </w:tc>
        <w:tc>
          <w:tcPr>
            <w:tcW w:w="1191" w:type="dxa"/>
          </w:tcPr>
          <w:p w14:paraId="7C8580A6" w14:textId="77777777" w:rsidR="00942E01" w:rsidRPr="00E7020D" w:rsidRDefault="00942E01" w:rsidP="00692915">
            <w:pPr>
              <w:jc w:val="center"/>
              <w:rPr>
                <w:color w:val="auto"/>
                <w:lang w:bidi="tr-TR"/>
              </w:rPr>
            </w:pPr>
            <w:r w:rsidRPr="00E7020D">
              <w:rPr>
                <w:color w:val="auto"/>
                <w:lang w:bidi="tr-TR"/>
              </w:rPr>
              <w:t>2019</w:t>
            </w:r>
          </w:p>
        </w:tc>
      </w:tr>
      <w:tr w:rsidR="00942E01" w14:paraId="69CB9DE7" w14:textId="77777777" w:rsidTr="00692915">
        <w:trPr>
          <w:trHeight w:val="347"/>
        </w:trPr>
        <w:tc>
          <w:tcPr>
            <w:tcW w:w="4438" w:type="dxa"/>
            <w:vAlign w:val="center"/>
          </w:tcPr>
          <w:p w14:paraId="68D94AFA" w14:textId="77777777" w:rsidR="00942E01" w:rsidRPr="00E7020D" w:rsidRDefault="00942E01" w:rsidP="00692915">
            <w:pPr>
              <w:rPr>
                <w:color w:val="auto"/>
                <w:lang w:bidi="tr-TR"/>
              </w:rPr>
            </w:pPr>
            <w:r w:rsidRPr="00E7020D">
              <w:rPr>
                <w:color w:val="auto"/>
                <w:lang w:bidi="tr-TR"/>
              </w:rPr>
              <w:t>Profesör Sayısı</w:t>
            </w:r>
          </w:p>
        </w:tc>
        <w:tc>
          <w:tcPr>
            <w:tcW w:w="1002" w:type="dxa"/>
          </w:tcPr>
          <w:p w14:paraId="731E362E" w14:textId="77777777" w:rsidR="00942E01" w:rsidRDefault="00942E01" w:rsidP="00692915">
            <w:pPr>
              <w:jc w:val="both"/>
              <w:rPr>
                <w:b/>
                <w:i/>
                <w:color w:val="425EA9" w:themeColor="accent5" w:themeShade="BF"/>
                <w:u w:val="single"/>
              </w:rPr>
            </w:pPr>
            <w:r>
              <w:rPr>
                <w:b/>
                <w:i/>
                <w:color w:val="425EA9" w:themeColor="accent5" w:themeShade="BF"/>
                <w:u w:val="single"/>
              </w:rPr>
              <w:t>5</w:t>
            </w:r>
          </w:p>
        </w:tc>
        <w:tc>
          <w:tcPr>
            <w:tcW w:w="1146" w:type="dxa"/>
          </w:tcPr>
          <w:p w14:paraId="691168FC" w14:textId="77777777" w:rsidR="00942E01" w:rsidRDefault="00942E01" w:rsidP="00692915">
            <w:pPr>
              <w:jc w:val="both"/>
              <w:rPr>
                <w:b/>
                <w:i/>
                <w:color w:val="425EA9" w:themeColor="accent5" w:themeShade="BF"/>
                <w:u w:val="single"/>
              </w:rPr>
            </w:pPr>
            <w:r>
              <w:rPr>
                <w:b/>
                <w:i/>
                <w:color w:val="425EA9" w:themeColor="accent5" w:themeShade="BF"/>
                <w:u w:val="single"/>
              </w:rPr>
              <w:t>5</w:t>
            </w:r>
          </w:p>
        </w:tc>
        <w:tc>
          <w:tcPr>
            <w:tcW w:w="1146" w:type="dxa"/>
          </w:tcPr>
          <w:p w14:paraId="5BF58980" w14:textId="77777777" w:rsidR="00942E01" w:rsidRDefault="00942E01" w:rsidP="00692915">
            <w:pPr>
              <w:jc w:val="both"/>
              <w:rPr>
                <w:b/>
                <w:i/>
                <w:color w:val="425EA9" w:themeColor="accent5" w:themeShade="BF"/>
                <w:u w:val="single"/>
              </w:rPr>
            </w:pPr>
            <w:r>
              <w:rPr>
                <w:b/>
                <w:i/>
                <w:color w:val="425EA9" w:themeColor="accent5" w:themeShade="BF"/>
                <w:u w:val="single"/>
              </w:rPr>
              <w:t>5</w:t>
            </w:r>
          </w:p>
        </w:tc>
        <w:tc>
          <w:tcPr>
            <w:tcW w:w="1191" w:type="dxa"/>
          </w:tcPr>
          <w:p w14:paraId="75A8DA4C" w14:textId="77777777" w:rsidR="00942E01" w:rsidRDefault="00942E01" w:rsidP="00692915">
            <w:pPr>
              <w:jc w:val="both"/>
              <w:rPr>
                <w:b/>
                <w:i/>
                <w:color w:val="425EA9" w:themeColor="accent5" w:themeShade="BF"/>
                <w:u w:val="single"/>
              </w:rPr>
            </w:pPr>
            <w:r>
              <w:rPr>
                <w:b/>
                <w:i/>
                <w:color w:val="425EA9" w:themeColor="accent5" w:themeShade="BF"/>
                <w:u w:val="single"/>
              </w:rPr>
              <w:t>5</w:t>
            </w:r>
          </w:p>
        </w:tc>
      </w:tr>
      <w:tr w:rsidR="00942E01" w14:paraId="34A5089C" w14:textId="77777777" w:rsidTr="00692915">
        <w:trPr>
          <w:trHeight w:val="351"/>
        </w:trPr>
        <w:tc>
          <w:tcPr>
            <w:tcW w:w="4438" w:type="dxa"/>
            <w:vAlign w:val="center"/>
          </w:tcPr>
          <w:p w14:paraId="43759058" w14:textId="77777777" w:rsidR="00942E01" w:rsidRPr="00E7020D" w:rsidRDefault="00942E01" w:rsidP="00692915">
            <w:pPr>
              <w:rPr>
                <w:color w:val="auto"/>
                <w:lang w:bidi="tr-TR"/>
              </w:rPr>
            </w:pPr>
            <w:r w:rsidRPr="00E7020D">
              <w:rPr>
                <w:color w:val="auto"/>
                <w:lang w:bidi="tr-TR"/>
              </w:rPr>
              <w:t>Doçent Sayısı</w:t>
            </w:r>
          </w:p>
        </w:tc>
        <w:tc>
          <w:tcPr>
            <w:tcW w:w="1002" w:type="dxa"/>
          </w:tcPr>
          <w:p w14:paraId="102F4940" w14:textId="77777777" w:rsidR="00942E01" w:rsidRDefault="00942E01" w:rsidP="00692915">
            <w:pPr>
              <w:jc w:val="both"/>
              <w:rPr>
                <w:b/>
                <w:i/>
                <w:color w:val="425EA9" w:themeColor="accent5" w:themeShade="BF"/>
                <w:u w:val="single"/>
              </w:rPr>
            </w:pPr>
            <w:r>
              <w:rPr>
                <w:b/>
                <w:i/>
                <w:color w:val="425EA9" w:themeColor="accent5" w:themeShade="BF"/>
                <w:u w:val="single"/>
              </w:rPr>
              <w:t>1</w:t>
            </w:r>
          </w:p>
        </w:tc>
        <w:tc>
          <w:tcPr>
            <w:tcW w:w="1146" w:type="dxa"/>
          </w:tcPr>
          <w:p w14:paraId="0119E875" w14:textId="77777777" w:rsidR="00942E01" w:rsidRDefault="00942E01" w:rsidP="00692915">
            <w:pPr>
              <w:jc w:val="both"/>
              <w:rPr>
                <w:b/>
                <w:i/>
                <w:color w:val="425EA9" w:themeColor="accent5" w:themeShade="BF"/>
                <w:u w:val="single"/>
              </w:rPr>
            </w:pPr>
            <w:r>
              <w:rPr>
                <w:b/>
                <w:i/>
                <w:color w:val="425EA9" w:themeColor="accent5" w:themeShade="BF"/>
                <w:u w:val="single"/>
              </w:rPr>
              <w:t>1</w:t>
            </w:r>
          </w:p>
        </w:tc>
        <w:tc>
          <w:tcPr>
            <w:tcW w:w="1146" w:type="dxa"/>
          </w:tcPr>
          <w:p w14:paraId="59F77990" w14:textId="77777777" w:rsidR="00942E01" w:rsidRDefault="00942E01" w:rsidP="00692915">
            <w:pPr>
              <w:jc w:val="both"/>
              <w:rPr>
                <w:b/>
                <w:i/>
                <w:color w:val="425EA9" w:themeColor="accent5" w:themeShade="BF"/>
                <w:u w:val="single"/>
              </w:rPr>
            </w:pPr>
            <w:r>
              <w:rPr>
                <w:b/>
                <w:i/>
                <w:color w:val="425EA9" w:themeColor="accent5" w:themeShade="BF"/>
                <w:u w:val="single"/>
              </w:rPr>
              <w:t>1</w:t>
            </w:r>
          </w:p>
        </w:tc>
        <w:tc>
          <w:tcPr>
            <w:tcW w:w="1191" w:type="dxa"/>
          </w:tcPr>
          <w:p w14:paraId="05FF77D6" w14:textId="77777777" w:rsidR="00942E01" w:rsidRDefault="00942E01" w:rsidP="00692915">
            <w:pPr>
              <w:jc w:val="both"/>
              <w:rPr>
                <w:b/>
                <w:i/>
                <w:color w:val="425EA9" w:themeColor="accent5" w:themeShade="BF"/>
                <w:u w:val="single"/>
              </w:rPr>
            </w:pPr>
            <w:r>
              <w:rPr>
                <w:b/>
                <w:i/>
                <w:color w:val="425EA9" w:themeColor="accent5" w:themeShade="BF"/>
                <w:u w:val="single"/>
              </w:rPr>
              <w:t>1</w:t>
            </w:r>
          </w:p>
        </w:tc>
      </w:tr>
      <w:tr w:rsidR="00942E01" w14:paraId="76499F03" w14:textId="77777777" w:rsidTr="00692915">
        <w:trPr>
          <w:trHeight w:val="385"/>
        </w:trPr>
        <w:tc>
          <w:tcPr>
            <w:tcW w:w="4438" w:type="dxa"/>
            <w:vAlign w:val="center"/>
          </w:tcPr>
          <w:p w14:paraId="3A482788" w14:textId="77777777" w:rsidR="00942E01" w:rsidRPr="00E7020D" w:rsidRDefault="00942E01" w:rsidP="00692915">
            <w:pPr>
              <w:rPr>
                <w:color w:val="auto"/>
                <w:lang w:bidi="tr-TR"/>
              </w:rPr>
            </w:pPr>
            <w:r>
              <w:rPr>
                <w:color w:val="auto"/>
                <w:lang w:bidi="tr-TR"/>
              </w:rPr>
              <w:t>Dr. Öğretim Üyesi Sayısı</w:t>
            </w:r>
          </w:p>
        </w:tc>
        <w:tc>
          <w:tcPr>
            <w:tcW w:w="1002" w:type="dxa"/>
          </w:tcPr>
          <w:p w14:paraId="7D216498" w14:textId="77777777" w:rsidR="00942E01" w:rsidRDefault="00942E01" w:rsidP="00692915">
            <w:pPr>
              <w:jc w:val="both"/>
              <w:rPr>
                <w:b/>
                <w:i/>
                <w:color w:val="425EA9" w:themeColor="accent5" w:themeShade="BF"/>
                <w:u w:val="single"/>
              </w:rPr>
            </w:pPr>
            <w:r>
              <w:rPr>
                <w:b/>
                <w:i/>
                <w:color w:val="425EA9" w:themeColor="accent5" w:themeShade="BF"/>
                <w:u w:val="single"/>
              </w:rPr>
              <w:t>5</w:t>
            </w:r>
          </w:p>
        </w:tc>
        <w:tc>
          <w:tcPr>
            <w:tcW w:w="1146" w:type="dxa"/>
          </w:tcPr>
          <w:p w14:paraId="051D1368" w14:textId="77777777" w:rsidR="00942E01" w:rsidRDefault="00942E01" w:rsidP="00692915">
            <w:pPr>
              <w:jc w:val="both"/>
              <w:rPr>
                <w:b/>
                <w:i/>
                <w:color w:val="425EA9" w:themeColor="accent5" w:themeShade="BF"/>
                <w:u w:val="single"/>
              </w:rPr>
            </w:pPr>
            <w:r>
              <w:rPr>
                <w:b/>
                <w:i/>
                <w:color w:val="425EA9" w:themeColor="accent5" w:themeShade="BF"/>
                <w:u w:val="single"/>
              </w:rPr>
              <w:t>5</w:t>
            </w:r>
          </w:p>
        </w:tc>
        <w:tc>
          <w:tcPr>
            <w:tcW w:w="1146" w:type="dxa"/>
          </w:tcPr>
          <w:p w14:paraId="477E3DBE" w14:textId="77777777" w:rsidR="00942E01" w:rsidRDefault="00942E01" w:rsidP="00692915">
            <w:pPr>
              <w:jc w:val="both"/>
              <w:rPr>
                <w:b/>
                <w:i/>
                <w:color w:val="425EA9" w:themeColor="accent5" w:themeShade="BF"/>
                <w:u w:val="single"/>
              </w:rPr>
            </w:pPr>
            <w:r>
              <w:rPr>
                <w:b/>
                <w:i/>
                <w:color w:val="425EA9" w:themeColor="accent5" w:themeShade="BF"/>
                <w:u w:val="single"/>
              </w:rPr>
              <w:t>4</w:t>
            </w:r>
          </w:p>
        </w:tc>
        <w:tc>
          <w:tcPr>
            <w:tcW w:w="1191" w:type="dxa"/>
          </w:tcPr>
          <w:p w14:paraId="51138E5E" w14:textId="77777777" w:rsidR="00942E01" w:rsidRDefault="00942E01" w:rsidP="00692915">
            <w:pPr>
              <w:jc w:val="both"/>
              <w:rPr>
                <w:b/>
                <w:i/>
                <w:color w:val="425EA9" w:themeColor="accent5" w:themeShade="BF"/>
                <w:u w:val="single"/>
              </w:rPr>
            </w:pPr>
            <w:r>
              <w:rPr>
                <w:b/>
                <w:i/>
                <w:color w:val="425EA9" w:themeColor="accent5" w:themeShade="BF"/>
                <w:u w:val="single"/>
              </w:rPr>
              <w:t>4</w:t>
            </w:r>
          </w:p>
        </w:tc>
      </w:tr>
      <w:tr w:rsidR="00942E01" w14:paraId="2B77AAD0" w14:textId="77777777" w:rsidTr="00692915">
        <w:trPr>
          <w:trHeight w:val="385"/>
        </w:trPr>
        <w:tc>
          <w:tcPr>
            <w:tcW w:w="4438" w:type="dxa"/>
            <w:vAlign w:val="center"/>
          </w:tcPr>
          <w:p w14:paraId="01662164" w14:textId="77777777" w:rsidR="00942E01" w:rsidRPr="00E7020D" w:rsidRDefault="00942E01" w:rsidP="00692915">
            <w:pPr>
              <w:rPr>
                <w:color w:val="auto"/>
                <w:lang w:bidi="tr-TR"/>
              </w:rPr>
            </w:pPr>
            <w:r>
              <w:rPr>
                <w:color w:val="auto"/>
                <w:lang w:bidi="tr-TR"/>
              </w:rPr>
              <w:t>Öğretim Görevlisi Sayısı</w:t>
            </w:r>
          </w:p>
        </w:tc>
        <w:tc>
          <w:tcPr>
            <w:tcW w:w="1002" w:type="dxa"/>
          </w:tcPr>
          <w:p w14:paraId="461BB100" w14:textId="77777777" w:rsidR="00942E01" w:rsidRDefault="00942E01" w:rsidP="00692915">
            <w:pPr>
              <w:jc w:val="both"/>
              <w:rPr>
                <w:b/>
                <w:i/>
                <w:color w:val="425EA9" w:themeColor="accent5" w:themeShade="BF"/>
                <w:u w:val="single"/>
              </w:rPr>
            </w:pPr>
            <w:r>
              <w:rPr>
                <w:b/>
                <w:i/>
                <w:color w:val="425EA9" w:themeColor="accent5" w:themeShade="BF"/>
                <w:u w:val="single"/>
              </w:rPr>
              <w:t>5</w:t>
            </w:r>
          </w:p>
        </w:tc>
        <w:tc>
          <w:tcPr>
            <w:tcW w:w="1146" w:type="dxa"/>
          </w:tcPr>
          <w:p w14:paraId="2F622545" w14:textId="77777777" w:rsidR="00942E01" w:rsidRDefault="00942E01" w:rsidP="00692915">
            <w:pPr>
              <w:jc w:val="both"/>
              <w:rPr>
                <w:b/>
                <w:i/>
                <w:color w:val="425EA9" w:themeColor="accent5" w:themeShade="BF"/>
                <w:u w:val="single"/>
              </w:rPr>
            </w:pPr>
            <w:r>
              <w:rPr>
                <w:b/>
                <w:i/>
                <w:color w:val="425EA9" w:themeColor="accent5" w:themeShade="BF"/>
                <w:u w:val="single"/>
              </w:rPr>
              <w:t>5</w:t>
            </w:r>
          </w:p>
        </w:tc>
        <w:tc>
          <w:tcPr>
            <w:tcW w:w="1146" w:type="dxa"/>
          </w:tcPr>
          <w:p w14:paraId="633C85F5" w14:textId="77777777" w:rsidR="00942E01" w:rsidRDefault="00942E01" w:rsidP="00692915">
            <w:pPr>
              <w:jc w:val="both"/>
              <w:rPr>
                <w:b/>
                <w:i/>
                <w:color w:val="425EA9" w:themeColor="accent5" w:themeShade="BF"/>
                <w:u w:val="single"/>
              </w:rPr>
            </w:pPr>
            <w:r>
              <w:rPr>
                <w:b/>
                <w:i/>
                <w:color w:val="425EA9" w:themeColor="accent5" w:themeShade="BF"/>
                <w:u w:val="single"/>
              </w:rPr>
              <w:t>5</w:t>
            </w:r>
          </w:p>
        </w:tc>
        <w:tc>
          <w:tcPr>
            <w:tcW w:w="1191" w:type="dxa"/>
          </w:tcPr>
          <w:p w14:paraId="23EBE332" w14:textId="77777777" w:rsidR="00942E01" w:rsidRDefault="00942E01" w:rsidP="00692915">
            <w:pPr>
              <w:jc w:val="both"/>
              <w:rPr>
                <w:b/>
                <w:i/>
                <w:color w:val="425EA9" w:themeColor="accent5" w:themeShade="BF"/>
                <w:u w:val="single"/>
              </w:rPr>
            </w:pPr>
            <w:r>
              <w:rPr>
                <w:b/>
                <w:i/>
                <w:color w:val="425EA9" w:themeColor="accent5" w:themeShade="BF"/>
                <w:u w:val="single"/>
              </w:rPr>
              <w:t>5</w:t>
            </w:r>
          </w:p>
        </w:tc>
      </w:tr>
      <w:tr w:rsidR="00942E01" w14:paraId="621584BD" w14:textId="77777777" w:rsidTr="00692915">
        <w:trPr>
          <w:trHeight w:val="385"/>
        </w:trPr>
        <w:tc>
          <w:tcPr>
            <w:tcW w:w="4438" w:type="dxa"/>
            <w:vAlign w:val="center"/>
          </w:tcPr>
          <w:p w14:paraId="28E0C980" w14:textId="77777777" w:rsidR="00942E01" w:rsidRDefault="00942E01" w:rsidP="00692915">
            <w:pPr>
              <w:rPr>
                <w:color w:val="auto"/>
                <w:lang w:bidi="tr-TR"/>
              </w:rPr>
            </w:pPr>
            <w:r>
              <w:rPr>
                <w:color w:val="auto"/>
                <w:lang w:bidi="tr-TR"/>
              </w:rPr>
              <w:t xml:space="preserve">Araştırma Görevlisi Sayısı </w:t>
            </w:r>
          </w:p>
        </w:tc>
        <w:tc>
          <w:tcPr>
            <w:tcW w:w="1002" w:type="dxa"/>
          </w:tcPr>
          <w:p w14:paraId="529F0878" w14:textId="77777777" w:rsidR="00942E01" w:rsidRDefault="00942E01" w:rsidP="00692915">
            <w:pPr>
              <w:jc w:val="both"/>
              <w:rPr>
                <w:b/>
                <w:i/>
                <w:color w:val="425EA9" w:themeColor="accent5" w:themeShade="BF"/>
                <w:u w:val="single"/>
              </w:rPr>
            </w:pPr>
            <w:r>
              <w:rPr>
                <w:b/>
                <w:i/>
                <w:color w:val="425EA9" w:themeColor="accent5" w:themeShade="BF"/>
                <w:u w:val="single"/>
              </w:rPr>
              <w:t>3</w:t>
            </w:r>
          </w:p>
        </w:tc>
        <w:tc>
          <w:tcPr>
            <w:tcW w:w="1146" w:type="dxa"/>
          </w:tcPr>
          <w:p w14:paraId="3A14BCAF" w14:textId="77777777" w:rsidR="00942E01" w:rsidRDefault="00942E01" w:rsidP="00692915">
            <w:pPr>
              <w:jc w:val="both"/>
              <w:rPr>
                <w:b/>
                <w:i/>
                <w:color w:val="425EA9" w:themeColor="accent5" w:themeShade="BF"/>
                <w:u w:val="single"/>
              </w:rPr>
            </w:pPr>
            <w:r>
              <w:rPr>
                <w:b/>
                <w:i/>
                <w:color w:val="425EA9" w:themeColor="accent5" w:themeShade="BF"/>
                <w:u w:val="single"/>
              </w:rPr>
              <w:t>2</w:t>
            </w:r>
          </w:p>
        </w:tc>
        <w:tc>
          <w:tcPr>
            <w:tcW w:w="1146" w:type="dxa"/>
          </w:tcPr>
          <w:p w14:paraId="48975E4A" w14:textId="77777777" w:rsidR="00942E01" w:rsidRDefault="00942E01" w:rsidP="00692915">
            <w:pPr>
              <w:jc w:val="both"/>
              <w:rPr>
                <w:b/>
                <w:i/>
                <w:color w:val="425EA9" w:themeColor="accent5" w:themeShade="BF"/>
                <w:u w:val="single"/>
              </w:rPr>
            </w:pPr>
            <w:r>
              <w:rPr>
                <w:b/>
                <w:i/>
                <w:color w:val="425EA9" w:themeColor="accent5" w:themeShade="BF"/>
                <w:u w:val="single"/>
              </w:rPr>
              <w:t>1</w:t>
            </w:r>
          </w:p>
        </w:tc>
        <w:tc>
          <w:tcPr>
            <w:tcW w:w="1191" w:type="dxa"/>
          </w:tcPr>
          <w:p w14:paraId="7209191E" w14:textId="77777777" w:rsidR="00942E01" w:rsidRDefault="00942E01" w:rsidP="00692915">
            <w:pPr>
              <w:jc w:val="both"/>
              <w:rPr>
                <w:b/>
                <w:i/>
                <w:color w:val="425EA9" w:themeColor="accent5" w:themeShade="BF"/>
                <w:u w:val="single"/>
              </w:rPr>
            </w:pPr>
            <w:r>
              <w:rPr>
                <w:b/>
                <w:i/>
                <w:color w:val="425EA9" w:themeColor="accent5" w:themeShade="BF"/>
                <w:u w:val="single"/>
              </w:rPr>
              <w:t>2</w:t>
            </w:r>
          </w:p>
        </w:tc>
      </w:tr>
      <w:tr w:rsidR="00942E01" w14:paraId="67D34F3A" w14:textId="77777777" w:rsidTr="00692915">
        <w:trPr>
          <w:trHeight w:val="385"/>
        </w:trPr>
        <w:tc>
          <w:tcPr>
            <w:tcW w:w="4438" w:type="dxa"/>
            <w:vAlign w:val="center"/>
          </w:tcPr>
          <w:p w14:paraId="6E9235C7" w14:textId="77777777" w:rsidR="00942E01" w:rsidRDefault="00942E01" w:rsidP="00692915">
            <w:pPr>
              <w:rPr>
                <w:color w:val="auto"/>
                <w:lang w:bidi="tr-TR"/>
              </w:rPr>
            </w:pPr>
            <w:r>
              <w:rPr>
                <w:color w:val="auto"/>
                <w:lang w:bidi="tr-TR"/>
              </w:rPr>
              <w:t>Programda ders veren Ders Saat Ücretli(DSÜ) öğretim elemanı sayısı</w:t>
            </w:r>
          </w:p>
        </w:tc>
        <w:tc>
          <w:tcPr>
            <w:tcW w:w="1002" w:type="dxa"/>
          </w:tcPr>
          <w:p w14:paraId="7A25FB71" w14:textId="77777777" w:rsidR="00942E01" w:rsidRDefault="00942E01" w:rsidP="00692915">
            <w:pPr>
              <w:jc w:val="both"/>
              <w:rPr>
                <w:b/>
                <w:i/>
                <w:color w:val="425EA9" w:themeColor="accent5" w:themeShade="BF"/>
                <w:u w:val="single"/>
              </w:rPr>
            </w:pPr>
            <w:r>
              <w:rPr>
                <w:b/>
                <w:i/>
                <w:color w:val="425EA9" w:themeColor="accent5" w:themeShade="BF"/>
                <w:u w:val="single"/>
              </w:rPr>
              <w:t>1</w:t>
            </w:r>
          </w:p>
        </w:tc>
        <w:tc>
          <w:tcPr>
            <w:tcW w:w="1146" w:type="dxa"/>
          </w:tcPr>
          <w:p w14:paraId="1E2C0A79" w14:textId="77777777" w:rsidR="00942E01" w:rsidRDefault="00942E01" w:rsidP="00692915">
            <w:pPr>
              <w:jc w:val="both"/>
              <w:rPr>
                <w:b/>
                <w:i/>
                <w:color w:val="425EA9" w:themeColor="accent5" w:themeShade="BF"/>
                <w:u w:val="single"/>
              </w:rPr>
            </w:pPr>
            <w:r>
              <w:rPr>
                <w:b/>
                <w:i/>
                <w:color w:val="425EA9" w:themeColor="accent5" w:themeShade="BF"/>
                <w:u w:val="single"/>
              </w:rPr>
              <w:t>1</w:t>
            </w:r>
          </w:p>
        </w:tc>
        <w:tc>
          <w:tcPr>
            <w:tcW w:w="1146" w:type="dxa"/>
          </w:tcPr>
          <w:p w14:paraId="1A9A9781" w14:textId="77777777" w:rsidR="00942E01" w:rsidRDefault="00942E01" w:rsidP="00692915">
            <w:pPr>
              <w:jc w:val="both"/>
              <w:rPr>
                <w:b/>
                <w:i/>
                <w:color w:val="425EA9" w:themeColor="accent5" w:themeShade="BF"/>
                <w:u w:val="single"/>
              </w:rPr>
            </w:pPr>
            <w:r>
              <w:rPr>
                <w:b/>
                <w:i/>
                <w:color w:val="425EA9" w:themeColor="accent5" w:themeShade="BF"/>
                <w:u w:val="single"/>
              </w:rPr>
              <w:t>1</w:t>
            </w:r>
          </w:p>
        </w:tc>
        <w:tc>
          <w:tcPr>
            <w:tcW w:w="1191" w:type="dxa"/>
          </w:tcPr>
          <w:p w14:paraId="37B2F7A5" w14:textId="77777777" w:rsidR="00942E01" w:rsidRDefault="00942E01" w:rsidP="00692915">
            <w:pPr>
              <w:jc w:val="both"/>
              <w:rPr>
                <w:b/>
                <w:i/>
                <w:color w:val="425EA9" w:themeColor="accent5" w:themeShade="BF"/>
                <w:u w:val="single"/>
              </w:rPr>
            </w:pPr>
            <w:r>
              <w:rPr>
                <w:b/>
                <w:i/>
                <w:color w:val="425EA9" w:themeColor="accent5" w:themeShade="BF"/>
                <w:u w:val="single"/>
              </w:rPr>
              <w:t>1</w:t>
            </w:r>
          </w:p>
        </w:tc>
      </w:tr>
      <w:tr w:rsidR="00942E01" w14:paraId="2FDCBAB4" w14:textId="77777777" w:rsidTr="00692915">
        <w:trPr>
          <w:trHeight w:val="464"/>
        </w:trPr>
        <w:tc>
          <w:tcPr>
            <w:tcW w:w="4438" w:type="dxa"/>
            <w:vAlign w:val="center"/>
          </w:tcPr>
          <w:p w14:paraId="30935F8E" w14:textId="77777777" w:rsidR="00942E01" w:rsidRDefault="00942E01" w:rsidP="00692915">
            <w:pPr>
              <w:rPr>
                <w:color w:val="auto"/>
                <w:lang w:bidi="tr-TR"/>
              </w:rPr>
            </w:pPr>
            <w:r>
              <w:rPr>
                <w:color w:val="auto"/>
                <w:lang w:bidi="tr-TR"/>
              </w:rPr>
              <w:t>Danışmanlık yapan öğretim elemanı sayısı</w:t>
            </w:r>
          </w:p>
        </w:tc>
        <w:tc>
          <w:tcPr>
            <w:tcW w:w="1002" w:type="dxa"/>
          </w:tcPr>
          <w:p w14:paraId="20C58B40" w14:textId="77777777" w:rsidR="00942E01" w:rsidRDefault="00942E01" w:rsidP="00692915">
            <w:pPr>
              <w:jc w:val="both"/>
              <w:rPr>
                <w:b/>
                <w:i/>
                <w:color w:val="425EA9" w:themeColor="accent5" w:themeShade="BF"/>
                <w:u w:val="single"/>
              </w:rPr>
            </w:pPr>
            <w:r>
              <w:rPr>
                <w:b/>
                <w:i/>
                <w:color w:val="425EA9" w:themeColor="accent5" w:themeShade="BF"/>
                <w:u w:val="single"/>
              </w:rPr>
              <w:t>20</w:t>
            </w:r>
          </w:p>
        </w:tc>
        <w:tc>
          <w:tcPr>
            <w:tcW w:w="1146" w:type="dxa"/>
          </w:tcPr>
          <w:p w14:paraId="557BE6B9" w14:textId="77777777" w:rsidR="00942E01" w:rsidRDefault="00942E01" w:rsidP="00692915">
            <w:pPr>
              <w:jc w:val="both"/>
              <w:rPr>
                <w:b/>
                <w:i/>
                <w:color w:val="425EA9" w:themeColor="accent5" w:themeShade="BF"/>
                <w:u w:val="single"/>
              </w:rPr>
            </w:pPr>
            <w:r>
              <w:rPr>
                <w:b/>
                <w:i/>
                <w:color w:val="425EA9" w:themeColor="accent5" w:themeShade="BF"/>
                <w:u w:val="single"/>
              </w:rPr>
              <w:t>18</w:t>
            </w:r>
          </w:p>
        </w:tc>
        <w:tc>
          <w:tcPr>
            <w:tcW w:w="1146" w:type="dxa"/>
          </w:tcPr>
          <w:p w14:paraId="0D4F2432" w14:textId="77777777" w:rsidR="00942E01" w:rsidRDefault="00942E01" w:rsidP="00692915">
            <w:pPr>
              <w:jc w:val="both"/>
              <w:rPr>
                <w:b/>
                <w:i/>
                <w:color w:val="425EA9" w:themeColor="accent5" w:themeShade="BF"/>
                <w:u w:val="single"/>
              </w:rPr>
            </w:pPr>
            <w:r>
              <w:rPr>
                <w:b/>
                <w:i/>
                <w:color w:val="425EA9" w:themeColor="accent5" w:themeShade="BF"/>
                <w:u w:val="single"/>
              </w:rPr>
              <w:t>16</w:t>
            </w:r>
          </w:p>
        </w:tc>
        <w:tc>
          <w:tcPr>
            <w:tcW w:w="1191" w:type="dxa"/>
          </w:tcPr>
          <w:p w14:paraId="302C559A" w14:textId="77777777" w:rsidR="00942E01" w:rsidRDefault="00942E01" w:rsidP="00692915">
            <w:pPr>
              <w:jc w:val="both"/>
              <w:rPr>
                <w:b/>
                <w:i/>
                <w:color w:val="425EA9" w:themeColor="accent5" w:themeShade="BF"/>
                <w:u w:val="single"/>
              </w:rPr>
            </w:pPr>
            <w:r>
              <w:rPr>
                <w:b/>
                <w:i/>
                <w:color w:val="425EA9" w:themeColor="accent5" w:themeShade="BF"/>
                <w:u w:val="single"/>
              </w:rPr>
              <w:t>17</w:t>
            </w:r>
          </w:p>
        </w:tc>
      </w:tr>
      <w:tr w:rsidR="00942E01" w14:paraId="011A607C" w14:textId="77777777" w:rsidTr="00692915">
        <w:trPr>
          <w:trHeight w:val="686"/>
        </w:trPr>
        <w:tc>
          <w:tcPr>
            <w:tcW w:w="4438" w:type="dxa"/>
            <w:vAlign w:val="center"/>
          </w:tcPr>
          <w:p w14:paraId="41F3695A" w14:textId="77777777" w:rsidR="00942E01" w:rsidRPr="00E7020D" w:rsidRDefault="00942E01" w:rsidP="00692915">
            <w:pPr>
              <w:jc w:val="both"/>
              <w:rPr>
                <w:color w:val="auto"/>
                <w:lang w:bidi="tr-TR"/>
              </w:rPr>
            </w:pPr>
            <w:r w:rsidRPr="00881BC1">
              <w:rPr>
                <w:color w:val="auto"/>
                <w:lang w:bidi="tr-TR"/>
              </w:rPr>
              <w:t>Eğiticilerin eğitimi programları kapsamında eğitim alan öğretim elemanı sayısı</w:t>
            </w:r>
          </w:p>
        </w:tc>
        <w:tc>
          <w:tcPr>
            <w:tcW w:w="1002" w:type="dxa"/>
          </w:tcPr>
          <w:p w14:paraId="321D72FE" w14:textId="77777777" w:rsidR="00942E01" w:rsidRDefault="00942E01" w:rsidP="00692915">
            <w:pPr>
              <w:jc w:val="both"/>
              <w:rPr>
                <w:b/>
                <w:i/>
                <w:color w:val="425EA9" w:themeColor="accent5" w:themeShade="BF"/>
                <w:u w:val="single"/>
              </w:rPr>
            </w:pPr>
          </w:p>
        </w:tc>
        <w:tc>
          <w:tcPr>
            <w:tcW w:w="1146" w:type="dxa"/>
          </w:tcPr>
          <w:p w14:paraId="2ED15730" w14:textId="77777777" w:rsidR="00942E01" w:rsidRDefault="00942E01" w:rsidP="00692915">
            <w:pPr>
              <w:jc w:val="both"/>
              <w:rPr>
                <w:b/>
                <w:i/>
                <w:color w:val="425EA9" w:themeColor="accent5" w:themeShade="BF"/>
                <w:u w:val="single"/>
              </w:rPr>
            </w:pPr>
          </w:p>
        </w:tc>
        <w:tc>
          <w:tcPr>
            <w:tcW w:w="1146" w:type="dxa"/>
          </w:tcPr>
          <w:p w14:paraId="300A88E8" w14:textId="77777777" w:rsidR="00942E01" w:rsidRDefault="00942E01" w:rsidP="00692915">
            <w:pPr>
              <w:jc w:val="both"/>
              <w:rPr>
                <w:b/>
                <w:i/>
                <w:color w:val="425EA9" w:themeColor="accent5" w:themeShade="BF"/>
                <w:u w:val="single"/>
              </w:rPr>
            </w:pPr>
          </w:p>
        </w:tc>
        <w:tc>
          <w:tcPr>
            <w:tcW w:w="1191" w:type="dxa"/>
          </w:tcPr>
          <w:p w14:paraId="1F32F62A" w14:textId="77777777" w:rsidR="00942E01" w:rsidRDefault="00942E01" w:rsidP="00692915">
            <w:pPr>
              <w:jc w:val="both"/>
              <w:rPr>
                <w:b/>
                <w:i/>
                <w:color w:val="425EA9" w:themeColor="accent5" w:themeShade="BF"/>
                <w:u w:val="single"/>
              </w:rPr>
            </w:pPr>
          </w:p>
        </w:tc>
      </w:tr>
      <w:tr w:rsidR="00942E01" w14:paraId="39ACEDC2" w14:textId="77777777" w:rsidTr="00692915">
        <w:trPr>
          <w:trHeight w:val="192"/>
        </w:trPr>
        <w:tc>
          <w:tcPr>
            <w:tcW w:w="4438" w:type="dxa"/>
            <w:vAlign w:val="center"/>
          </w:tcPr>
          <w:p w14:paraId="6BF42380" w14:textId="77777777" w:rsidR="00942E01" w:rsidRPr="00E7020D" w:rsidRDefault="00942E01" w:rsidP="00692915">
            <w:pPr>
              <w:jc w:val="both"/>
              <w:rPr>
                <w:color w:val="auto"/>
                <w:lang w:bidi="tr-TR"/>
              </w:rPr>
            </w:pPr>
            <w:r w:rsidRPr="00881BC1">
              <w:rPr>
                <w:color w:val="auto"/>
                <w:lang w:bidi="tr-TR"/>
              </w:rPr>
              <w:t>Ders veren kadrolu öğretim elemanlarının haftalık ders saati sayısının iki dönemlik ortalaması</w:t>
            </w:r>
          </w:p>
        </w:tc>
        <w:tc>
          <w:tcPr>
            <w:tcW w:w="1002" w:type="dxa"/>
          </w:tcPr>
          <w:p w14:paraId="1002D705" w14:textId="77777777" w:rsidR="00942E01" w:rsidRDefault="00942E01" w:rsidP="00692915">
            <w:pPr>
              <w:jc w:val="both"/>
              <w:rPr>
                <w:b/>
                <w:i/>
                <w:color w:val="425EA9" w:themeColor="accent5" w:themeShade="BF"/>
                <w:u w:val="single"/>
              </w:rPr>
            </w:pPr>
            <w:r>
              <w:rPr>
                <w:b/>
                <w:i/>
                <w:color w:val="425EA9" w:themeColor="accent5" w:themeShade="BF"/>
                <w:u w:val="single"/>
              </w:rPr>
              <w:t>243</w:t>
            </w:r>
          </w:p>
        </w:tc>
        <w:tc>
          <w:tcPr>
            <w:tcW w:w="1146" w:type="dxa"/>
          </w:tcPr>
          <w:p w14:paraId="57FFA106" w14:textId="77777777" w:rsidR="00942E01" w:rsidRDefault="00942E01" w:rsidP="00692915">
            <w:pPr>
              <w:jc w:val="both"/>
              <w:rPr>
                <w:b/>
                <w:i/>
                <w:color w:val="425EA9" w:themeColor="accent5" w:themeShade="BF"/>
                <w:u w:val="single"/>
              </w:rPr>
            </w:pPr>
            <w:r>
              <w:rPr>
                <w:b/>
                <w:i/>
                <w:color w:val="425EA9" w:themeColor="accent5" w:themeShade="BF"/>
                <w:u w:val="single"/>
              </w:rPr>
              <w:t>237</w:t>
            </w:r>
          </w:p>
        </w:tc>
        <w:tc>
          <w:tcPr>
            <w:tcW w:w="1146" w:type="dxa"/>
          </w:tcPr>
          <w:p w14:paraId="04D14497" w14:textId="77777777" w:rsidR="00942E01" w:rsidRDefault="00942E01" w:rsidP="00692915">
            <w:pPr>
              <w:jc w:val="both"/>
              <w:rPr>
                <w:b/>
                <w:i/>
                <w:color w:val="425EA9" w:themeColor="accent5" w:themeShade="BF"/>
                <w:u w:val="single"/>
              </w:rPr>
            </w:pPr>
            <w:r>
              <w:rPr>
                <w:b/>
                <w:i/>
                <w:color w:val="425EA9" w:themeColor="accent5" w:themeShade="BF"/>
                <w:u w:val="single"/>
              </w:rPr>
              <w:t>283</w:t>
            </w:r>
          </w:p>
        </w:tc>
        <w:tc>
          <w:tcPr>
            <w:tcW w:w="1191" w:type="dxa"/>
          </w:tcPr>
          <w:p w14:paraId="6B410D6D" w14:textId="77777777" w:rsidR="00942E01" w:rsidRDefault="00942E01" w:rsidP="00692915">
            <w:pPr>
              <w:jc w:val="both"/>
              <w:rPr>
                <w:b/>
                <w:i/>
                <w:color w:val="425EA9" w:themeColor="accent5" w:themeShade="BF"/>
                <w:u w:val="single"/>
              </w:rPr>
            </w:pPr>
            <w:r>
              <w:rPr>
                <w:b/>
                <w:i/>
                <w:color w:val="425EA9" w:themeColor="accent5" w:themeShade="BF"/>
                <w:u w:val="single"/>
              </w:rPr>
              <w:t>289</w:t>
            </w:r>
          </w:p>
        </w:tc>
      </w:tr>
      <w:tr w:rsidR="00942E01" w14:paraId="6E94F5DA" w14:textId="77777777" w:rsidTr="00692915">
        <w:trPr>
          <w:trHeight w:val="385"/>
        </w:trPr>
        <w:tc>
          <w:tcPr>
            <w:tcW w:w="4438" w:type="dxa"/>
            <w:vAlign w:val="center"/>
          </w:tcPr>
          <w:p w14:paraId="3A29F954" w14:textId="77777777" w:rsidR="00942E01" w:rsidRPr="00E7020D" w:rsidRDefault="00942E01" w:rsidP="00692915">
            <w:pPr>
              <w:jc w:val="both"/>
              <w:rPr>
                <w:color w:val="auto"/>
                <w:lang w:bidi="tr-TR"/>
              </w:rPr>
            </w:pPr>
            <w:r>
              <w:rPr>
                <w:color w:val="auto"/>
                <w:lang w:bidi="tr-TR"/>
              </w:rPr>
              <w:t xml:space="preserve">Programda ders veren Ders Saat Ücretli(DSÜ) öğretim elemanlarının haftalık ders saati </w:t>
            </w:r>
            <w:r w:rsidRPr="00881BC1">
              <w:rPr>
                <w:color w:val="auto"/>
                <w:lang w:bidi="tr-TR"/>
              </w:rPr>
              <w:t>sayısının iki dönemlik ortalaması</w:t>
            </w:r>
          </w:p>
        </w:tc>
        <w:tc>
          <w:tcPr>
            <w:tcW w:w="1002" w:type="dxa"/>
          </w:tcPr>
          <w:p w14:paraId="774EDAC9" w14:textId="77777777" w:rsidR="00942E01" w:rsidRDefault="00942E01" w:rsidP="00692915">
            <w:pPr>
              <w:jc w:val="both"/>
              <w:rPr>
                <w:b/>
                <w:i/>
                <w:color w:val="425EA9" w:themeColor="accent5" w:themeShade="BF"/>
                <w:u w:val="single"/>
              </w:rPr>
            </w:pPr>
            <w:r>
              <w:rPr>
                <w:b/>
                <w:i/>
                <w:color w:val="425EA9" w:themeColor="accent5" w:themeShade="BF"/>
                <w:u w:val="single"/>
              </w:rPr>
              <w:t>28</w:t>
            </w:r>
          </w:p>
        </w:tc>
        <w:tc>
          <w:tcPr>
            <w:tcW w:w="1146" w:type="dxa"/>
          </w:tcPr>
          <w:p w14:paraId="272C57F8" w14:textId="77777777" w:rsidR="00942E01" w:rsidRDefault="00942E01" w:rsidP="00692915">
            <w:pPr>
              <w:jc w:val="both"/>
              <w:rPr>
                <w:b/>
                <w:i/>
                <w:color w:val="425EA9" w:themeColor="accent5" w:themeShade="BF"/>
                <w:u w:val="single"/>
              </w:rPr>
            </w:pPr>
            <w:r>
              <w:rPr>
                <w:b/>
                <w:i/>
                <w:color w:val="425EA9" w:themeColor="accent5" w:themeShade="BF"/>
                <w:u w:val="single"/>
              </w:rPr>
              <w:t>28</w:t>
            </w:r>
          </w:p>
        </w:tc>
        <w:tc>
          <w:tcPr>
            <w:tcW w:w="1146" w:type="dxa"/>
          </w:tcPr>
          <w:p w14:paraId="6B377DD0" w14:textId="77777777" w:rsidR="00942E01" w:rsidRDefault="00942E01" w:rsidP="00692915">
            <w:pPr>
              <w:jc w:val="both"/>
              <w:rPr>
                <w:b/>
                <w:i/>
                <w:color w:val="425EA9" w:themeColor="accent5" w:themeShade="BF"/>
                <w:u w:val="single"/>
              </w:rPr>
            </w:pPr>
            <w:r>
              <w:rPr>
                <w:b/>
                <w:i/>
                <w:color w:val="425EA9" w:themeColor="accent5" w:themeShade="BF"/>
                <w:u w:val="single"/>
              </w:rPr>
              <w:t>28</w:t>
            </w:r>
          </w:p>
        </w:tc>
        <w:tc>
          <w:tcPr>
            <w:tcW w:w="1191" w:type="dxa"/>
          </w:tcPr>
          <w:p w14:paraId="4AE281A8" w14:textId="77777777" w:rsidR="00942E01" w:rsidRDefault="00942E01" w:rsidP="00692915">
            <w:pPr>
              <w:jc w:val="both"/>
              <w:rPr>
                <w:b/>
                <w:i/>
                <w:color w:val="425EA9" w:themeColor="accent5" w:themeShade="BF"/>
                <w:u w:val="single"/>
              </w:rPr>
            </w:pPr>
            <w:r>
              <w:rPr>
                <w:b/>
                <w:i/>
                <w:color w:val="425EA9" w:themeColor="accent5" w:themeShade="BF"/>
                <w:u w:val="single"/>
              </w:rPr>
              <w:t>28</w:t>
            </w:r>
          </w:p>
        </w:tc>
      </w:tr>
    </w:tbl>
    <w:p w14:paraId="7E2FC69D" w14:textId="5DB3245C" w:rsidR="00942E01" w:rsidRDefault="00942E01" w:rsidP="00E7020D">
      <w:pPr>
        <w:jc w:val="both"/>
        <w:rPr>
          <w:rFonts w:asciiTheme="majorHAnsi" w:hAnsiTheme="majorHAnsi"/>
          <w:b/>
          <w:i/>
          <w:color w:val="425EA9" w:themeColor="accent5" w:themeShade="BF"/>
          <w:u w:val="single"/>
        </w:rPr>
      </w:pPr>
    </w:p>
    <w:p w14:paraId="3C86B83C" w14:textId="02E09C4B" w:rsidR="00942E01" w:rsidRDefault="00942E01" w:rsidP="00E7020D">
      <w:pPr>
        <w:jc w:val="both"/>
        <w:rPr>
          <w:rFonts w:asciiTheme="majorHAnsi" w:hAnsiTheme="majorHAnsi"/>
          <w:b/>
          <w:i/>
          <w:color w:val="425EA9" w:themeColor="accent5" w:themeShade="BF"/>
          <w:u w:val="single"/>
        </w:rPr>
      </w:pPr>
    </w:p>
    <w:p w14:paraId="7DD8AA95" w14:textId="7ADE4A0D" w:rsidR="00942E01" w:rsidRDefault="00942E01" w:rsidP="00E7020D">
      <w:pPr>
        <w:jc w:val="both"/>
        <w:rPr>
          <w:rFonts w:asciiTheme="majorHAnsi" w:hAnsiTheme="majorHAnsi"/>
          <w:b/>
          <w:i/>
          <w:color w:val="425EA9" w:themeColor="accent5" w:themeShade="BF"/>
          <w:u w:val="single"/>
        </w:rPr>
      </w:pPr>
    </w:p>
    <w:p w14:paraId="3CCBCB7C" w14:textId="77777777" w:rsidR="00942E01" w:rsidRPr="00942E01" w:rsidRDefault="00942E01" w:rsidP="00E7020D">
      <w:pPr>
        <w:jc w:val="both"/>
        <w:rPr>
          <w:rFonts w:asciiTheme="majorHAnsi" w:hAnsiTheme="majorHAnsi"/>
          <w:b/>
          <w:i/>
          <w:color w:val="425EA9" w:themeColor="accent5" w:themeShade="BF"/>
          <w:u w:val="single"/>
        </w:rPr>
      </w:pPr>
    </w:p>
    <w:p w14:paraId="634FA78F" w14:textId="77777777" w:rsidR="00881BC1" w:rsidRPr="00942E01" w:rsidRDefault="00881BC1" w:rsidP="00E7020D">
      <w:pPr>
        <w:jc w:val="both"/>
        <w:rPr>
          <w:rFonts w:asciiTheme="majorHAnsi" w:hAnsiTheme="majorHAnsi"/>
          <w:b/>
          <w:i/>
          <w:color w:val="425EA9" w:themeColor="accent5" w:themeShade="BF"/>
          <w:u w:val="single"/>
        </w:rPr>
      </w:pPr>
    </w:p>
    <w:p w14:paraId="01DC120A" w14:textId="77777777" w:rsidR="00545079" w:rsidRPr="00942E01" w:rsidRDefault="00545079" w:rsidP="00545079">
      <w:pPr>
        <w:rPr>
          <w:rFonts w:asciiTheme="majorHAnsi" w:hAnsiTheme="majorHAnsi"/>
          <w:lang w:bidi="tr-TR"/>
        </w:rPr>
      </w:pPr>
    </w:p>
    <w:p w14:paraId="72ACAB1F" w14:textId="77777777" w:rsidR="00982CFD" w:rsidRPr="00942E01" w:rsidRDefault="00982CFD" w:rsidP="00545079">
      <w:pPr>
        <w:rPr>
          <w:rFonts w:asciiTheme="majorHAnsi" w:hAnsiTheme="majorHAnsi"/>
          <w:lang w:bidi="tr-TR"/>
        </w:rPr>
      </w:pPr>
    </w:p>
    <w:p w14:paraId="652DCBE2" w14:textId="77777777" w:rsidR="00982CFD" w:rsidRPr="00942E01" w:rsidRDefault="00982CFD" w:rsidP="00545079">
      <w:pPr>
        <w:rPr>
          <w:rFonts w:asciiTheme="majorHAnsi" w:hAnsiTheme="majorHAnsi"/>
          <w:lang w:bidi="tr-TR"/>
        </w:rPr>
      </w:pPr>
    </w:p>
    <w:p w14:paraId="28F3852E" w14:textId="77777777" w:rsidR="00982CFD" w:rsidRPr="00942E01" w:rsidRDefault="00982CFD" w:rsidP="00545079">
      <w:pPr>
        <w:rPr>
          <w:rFonts w:asciiTheme="majorHAnsi" w:hAnsiTheme="majorHAnsi"/>
          <w:lang w:bidi="tr-TR"/>
        </w:rPr>
      </w:pPr>
    </w:p>
    <w:p w14:paraId="2148F4A7" w14:textId="77777777" w:rsidR="00982CFD" w:rsidRPr="00942E01" w:rsidRDefault="00982CFD" w:rsidP="00545079">
      <w:pPr>
        <w:rPr>
          <w:rFonts w:asciiTheme="majorHAnsi" w:hAnsiTheme="majorHAnsi"/>
          <w:lang w:bidi="tr-TR"/>
        </w:rPr>
      </w:pPr>
    </w:p>
    <w:p w14:paraId="06DE7454" w14:textId="77777777" w:rsidR="00982CFD" w:rsidRPr="00942E01" w:rsidRDefault="00982CFD" w:rsidP="00545079">
      <w:pPr>
        <w:rPr>
          <w:rFonts w:asciiTheme="majorHAnsi" w:hAnsiTheme="majorHAnsi"/>
          <w:lang w:bidi="tr-TR"/>
        </w:rPr>
      </w:pPr>
    </w:p>
    <w:p w14:paraId="1F215CD6" w14:textId="77777777" w:rsidR="00982CFD" w:rsidRPr="00942E01" w:rsidRDefault="00982CFD" w:rsidP="00545079">
      <w:pPr>
        <w:rPr>
          <w:rFonts w:asciiTheme="majorHAnsi" w:hAnsiTheme="majorHAnsi"/>
          <w:lang w:bidi="tr-TR"/>
        </w:rPr>
      </w:pPr>
    </w:p>
    <w:p w14:paraId="5DF3388F" w14:textId="77777777" w:rsidR="00982CFD" w:rsidRPr="00942E01" w:rsidRDefault="00982CFD" w:rsidP="00545079">
      <w:pPr>
        <w:rPr>
          <w:rFonts w:asciiTheme="majorHAnsi" w:hAnsiTheme="majorHAnsi"/>
          <w:lang w:bidi="tr-TR"/>
        </w:rPr>
      </w:pPr>
    </w:p>
    <w:p w14:paraId="56CDB657" w14:textId="77777777" w:rsidR="00982CFD" w:rsidRPr="00942E01" w:rsidRDefault="00982CFD" w:rsidP="00545079">
      <w:pPr>
        <w:rPr>
          <w:rFonts w:asciiTheme="majorHAnsi" w:hAnsiTheme="majorHAnsi"/>
          <w:lang w:bidi="tr-TR"/>
        </w:rPr>
      </w:pPr>
    </w:p>
    <w:p w14:paraId="393F7794" w14:textId="6B36B559" w:rsidR="00982CFD" w:rsidRPr="00942E01" w:rsidRDefault="00982CFD" w:rsidP="00545079">
      <w:pPr>
        <w:rPr>
          <w:rFonts w:asciiTheme="majorHAnsi" w:hAnsiTheme="majorHAnsi"/>
          <w:lang w:bidi="tr-TR"/>
        </w:rPr>
      </w:pPr>
    </w:p>
    <w:p w14:paraId="52DB42AE" w14:textId="4F3A99E3" w:rsidR="00FA051D" w:rsidRPr="00AA726C" w:rsidRDefault="00FA051D" w:rsidP="00AA726C">
      <w:pPr>
        <w:pStyle w:val="ListeParagraf"/>
        <w:numPr>
          <w:ilvl w:val="0"/>
          <w:numId w:val="34"/>
        </w:numPr>
        <w:jc w:val="both"/>
        <w:rPr>
          <w:rFonts w:asciiTheme="majorHAnsi" w:hAnsiTheme="majorHAnsi"/>
          <w:b/>
          <w:color w:val="000000" w:themeColor="text1"/>
        </w:rPr>
      </w:pPr>
      <w:r w:rsidRPr="00AA726C">
        <w:rPr>
          <w:rFonts w:asciiTheme="majorHAnsi" w:hAnsiTheme="majorHAnsi"/>
          <w:b/>
          <w:color w:val="000000" w:themeColor="text1"/>
        </w:rPr>
        <w:lastRenderedPageBreak/>
        <w:t>LİDERLİK, YÖNETİM ve KALİTE</w:t>
      </w:r>
    </w:p>
    <w:p w14:paraId="09A04B03" w14:textId="3FA7E413" w:rsidR="00AA726C" w:rsidRPr="00AA726C" w:rsidRDefault="00AA726C" w:rsidP="00B548AA">
      <w:pPr>
        <w:spacing w:line="240" w:lineRule="auto"/>
        <w:ind w:left="360"/>
        <w:jc w:val="both"/>
        <w:rPr>
          <w:b/>
          <w:i/>
          <w:color w:val="425EA9" w:themeColor="accent5" w:themeShade="BF"/>
          <w:u w:val="single"/>
        </w:rPr>
      </w:pPr>
      <w:r w:rsidRPr="00AA726C">
        <w:rPr>
          <w:b/>
          <w:i/>
          <w:color w:val="425EA9" w:themeColor="accent5" w:themeShade="BF"/>
          <w:u w:val="single"/>
        </w:rPr>
        <w:t>A.1. Yönetim ve Kalite</w:t>
      </w:r>
    </w:p>
    <w:p w14:paraId="07D14F4B" w14:textId="57C64EE8" w:rsidR="00942E01" w:rsidRPr="00942E01" w:rsidRDefault="00942E01" w:rsidP="00B548AA">
      <w:pPr>
        <w:spacing w:line="240" w:lineRule="auto"/>
        <w:jc w:val="both"/>
        <w:rPr>
          <w:rFonts w:asciiTheme="majorHAnsi" w:hAnsiTheme="majorHAnsi" w:cs="Times New Roman"/>
          <w:color w:val="000000" w:themeColor="text1"/>
        </w:rPr>
      </w:pPr>
      <w:r w:rsidRPr="00942E01">
        <w:rPr>
          <w:rFonts w:asciiTheme="majorHAnsi" w:hAnsiTheme="majorHAnsi" w:cs="Times New Roman"/>
          <w:color w:val="000000" w:themeColor="text1"/>
        </w:rPr>
        <w:t xml:space="preserve">Üniversitemiz, 2547 Sayılı Yüksek Öğretim Kanunu </w:t>
      </w:r>
      <w:proofErr w:type="gramStart"/>
      <w:r w:rsidRPr="00942E01">
        <w:rPr>
          <w:rFonts w:asciiTheme="majorHAnsi" w:hAnsiTheme="majorHAnsi" w:cs="Times New Roman"/>
          <w:color w:val="000000" w:themeColor="text1"/>
        </w:rPr>
        <w:t>ile,</w:t>
      </w:r>
      <w:proofErr w:type="gramEnd"/>
      <w:r w:rsidRPr="00942E01">
        <w:rPr>
          <w:rFonts w:asciiTheme="majorHAnsi" w:hAnsiTheme="majorHAnsi" w:cs="Times New Roman"/>
          <w:color w:val="000000" w:themeColor="text1"/>
        </w:rPr>
        <w:t xml:space="preserve"> Stratejik Yönetim Modeli ve yönetim politikası çerçevesinde; Mütevelli Heyeti, Yönetim Üst Kurulu, Rektör, Senato, Yönetim Kurulu olmak üzere akademik alanda Rektör Yardımcıları, idari alanda Genel Sekreter tarafından yönetilmektedir </w:t>
      </w:r>
      <w:r w:rsidRPr="00B57703">
        <w:rPr>
          <w:rFonts w:asciiTheme="majorHAnsi" w:hAnsiTheme="majorHAnsi" w:cs="Times New Roman"/>
          <w:color w:val="000000" w:themeColor="text1"/>
        </w:rPr>
        <w:t>(</w:t>
      </w:r>
      <w:hyperlink r:id="rId9" w:history="1">
        <w:r w:rsidRPr="00B57703">
          <w:rPr>
            <w:rStyle w:val="Kpr"/>
            <w:rFonts w:asciiTheme="majorHAnsi" w:hAnsiTheme="majorHAnsi" w:cs="Times New Roman"/>
            <w:color w:val="000000" w:themeColor="text1"/>
          </w:rPr>
          <w:t>Bağlantı Adresi</w:t>
        </w:r>
      </w:hyperlink>
      <w:r w:rsidRPr="00B57703">
        <w:rPr>
          <w:rFonts w:asciiTheme="majorHAnsi" w:hAnsiTheme="majorHAnsi" w:cs="Times New Roman"/>
          <w:color w:val="000000" w:themeColor="text1"/>
        </w:rPr>
        <w:t>).</w:t>
      </w:r>
      <w:r w:rsidRPr="00942E01">
        <w:rPr>
          <w:rFonts w:asciiTheme="majorHAnsi" w:hAnsiTheme="majorHAnsi" w:cs="Times New Roman"/>
          <w:color w:val="000000" w:themeColor="text1"/>
        </w:rPr>
        <w:t xml:space="preserve"> Üniversitemizin Organizasyon Şeması doğrultusunda Başkent Üniversitesi Sağlık Bilimleri Fakültesi Yönetim Şeması Fakülte web sayfasında kalite sekmesi altında gösterilmiş olup Bağlantı Adresi linkinde paylaşılmıştır (</w:t>
      </w:r>
      <w:hyperlink r:id="rId10" w:history="1">
        <w:r w:rsidRPr="00942E01">
          <w:rPr>
            <w:rStyle w:val="Kpr"/>
            <w:rFonts w:asciiTheme="majorHAnsi" w:hAnsiTheme="majorHAnsi" w:cs="Times New Roman"/>
            <w:color w:val="000000" w:themeColor="text1"/>
          </w:rPr>
          <w:t>Bağlantı Adresi</w:t>
        </w:r>
      </w:hyperlink>
      <w:r w:rsidRPr="00942E01">
        <w:rPr>
          <w:rFonts w:asciiTheme="majorHAnsi" w:hAnsiTheme="majorHAnsi" w:cs="Times New Roman"/>
          <w:color w:val="000000" w:themeColor="text1"/>
        </w:rPr>
        <w:t xml:space="preserve">). Hemşirelik programının Üniversite ve SBF ile olan yönetimsel ilişkisi bu şemalarda gösterilmiştir. Fakültemiz; Beslenme ve Diyetetik, Fizyoterapi ve Rehabilitasyon, Hemşirelik, Sağlık Yönetimi, Sosyal Hizmet, </w:t>
      </w:r>
      <w:proofErr w:type="spellStart"/>
      <w:r w:rsidRPr="00942E01">
        <w:rPr>
          <w:rFonts w:asciiTheme="majorHAnsi" w:hAnsiTheme="majorHAnsi" w:cs="Times New Roman"/>
          <w:color w:val="000000" w:themeColor="text1"/>
        </w:rPr>
        <w:t>Odyoloji</w:t>
      </w:r>
      <w:proofErr w:type="spellEnd"/>
      <w:r w:rsidRPr="00942E01">
        <w:rPr>
          <w:rFonts w:asciiTheme="majorHAnsi" w:hAnsiTheme="majorHAnsi" w:cs="Times New Roman"/>
          <w:color w:val="000000" w:themeColor="text1"/>
        </w:rPr>
        <w:t xml:space="preserve"> ve Spor Bilimleri bölümlerini aynı çatı altında toplayan, ülkemizdeki 20.05.1993 tarihli Resmî Gazetede yayımlanan karar uyarınca ilk olarak kurulmuş Sağlık Bilimleri Fakültesidir (</w:t>
      </w:r>
      <w:hyperlink r:id="rId11" w:history="1">
        <w:r w:rsidRPr="00942E01">
          <w:rPr>
            <w:rStyle w:val="Kpr"/>
            <w:rFonts w:asciiTheme="majorHAnsi" w:hAnsiTheme="majorHAnsi" w:cs="Times New Roman"/>
            <w:color w:val="000000" w:themeColor="text1"/>
          </w:rPr>
          <w:t>Bağlantı Adresi</w:t>
        </w:r>
      </w:hyperlink>
      <w:r w:rsidRPr="00942E01">
        <w:rPr>
          <w:rFonts w:asciiTheme="majorHAnsi" w:hAnsiTheme="majorHAnsi" w:cs="Times New Roman"/>
          <w:color w:val="000000" w:themeColor="text1"/>
        </w:rPr>
        <w:t>). Bölümümüz, 1994 yılında Başkent Üniversitesi bünyesinde Hemşirelik Yüksekokulu olarak kurulmuş, 1999-2000 eğitim-öğretim yılında Sağlık Bilimleri Fakültesi (SBF) Hemşirelik ve Sağlık Hizmetleri Bölümü olarak yerini almıştır.  Bölümümüzde 19 akademik (5 profesör, 1 doçent, 5 doktor öğretim üyesi, 5 öğretim görevlisi ve 3 araştırma görevlisi) ve 1 idari personel olmak üzere toplamda 20 personel görev yapmaktadır (</w:t>
      </w:r>
      <w:hyperlink r:id="rId12" w:tooltip="Bağlantı Adresi" w:history="1">
        <w:r w:rsidRPr="00942E01">
          <w:rPr>
            <w:rStyle w:val="Kpr"/>
            <w:rFonts w:asciiTheme="majorHAnsi" w:hAnsiTheme="majorHAnsi" w:cs="Times New Roman"/>
            <w:color w:val="000000" w:themeColor="text1"/>
          </w:rPr>
          <w:t>Bağlantı Adresi</w:t>
        </w:r>
      </w:hyperlink>
      <w:r w:rsidRPr="00942E01">
        <w:rPr>
          <w:rFonts w:asciiTheme="majorHAnsi" w:hAnsiTheme="majorHAnsi" w:cs="Times New Roman"/>
          <w:color w:val="000000" w:themeColor="text1"/>
        </w:rPr>
        <w:t xml:space="preserve">). </w:t>
      </w:r>
    </w:p>
    <w:p w14:paraId="03DB9557" w14:textId="77777777" w:rsidR="00942E01" w:rsidRPr="00942E01" w:rsidRDefault="00942E01" w:rsidP="00B548AA">
      <w:pPr>
        <w:spacing w:line="240" w:lineRule="auto"/>
        <w:jc w:val="both"/>
        <w:rPr>
          <w:rFonts w:asciiTheme="majorHAnsi" w:hAnsiTheme="majorHAnsi" w:cs="Times New Roman"/>
          <w:color w:val="000000" w:themeColor="text1"/>
        </w:rPr>
      </w:pPr>
      <w:r w:rsidRPr="00942E01">
        <w:rPr>
          <w:rFonts w:asciiTheme="majorHAnsi" w:hAnsiTheme="majorHAnsi" w:cs="Times New Roman"/>
          <w:color w:val="000000" w:themeColor="text1"/>
        </w:rPr>
        <w:t>Sağlık Bilimler Fakültesi yapısı altında bölüm başkanı ve bölüm başkan yardımcısı diğer öğretim elemanları ile birlikte yönetim sorumluluğunu üstlenmektedir. Bölümlerde görev alan tüm akademik ve idari personelin iş tanımı, görev ve sorumlulukları, yetkileri, en yakın yöneticileri ve altındaki bağlı iş unvanlarını içeren görev tanımları 2547 Yüksek Öğretim Kanunu ve Başkent Üniversitesi Ana Yönetmeliği çerçevesinde belirlenmiştir. Buna göre bölüm başkanı, öğretim üyesi, öğretim görevlisi, araştırma görevlisi; bölüm sekreteri ve klinik beceri laboratuvar koordinatörünün de görev tanımları kalite dosyasında yer almakta ve aynı zamanda fakültemiz (</w:t>
      </w:r>
      <w:hyperlink r:id="rId13" w:history="1">
        <w:r w:rsidRPr="00942E01">
          <w:rPr>
            <w:rStyle w:val="Kpr"/>
            <w:rFonts w:asciiTheme="majorHAnsi" w:hAnsiTheme="majorHAnsi" w:cs="Times New Roman"/>
            <w:color w:val="000000" w:themeColor="text1"/>
          </w:rPr>
          <w:t>Bağlantı Adresi)</w:t>
        </w:r>
      </w:hyperlink>
      <w:r w:rsidRPr="00942E01">
        <w:rPr>
          <w:rFonts w:asciiTheme="majorHAnsi" w:hAnsiTheme="majorHAnsi" w:cs="Times New Roman"/>
          <w:color w:val="000000" w:themeColor="text1"/>
        </w:rPr>
        <w:t xml:space="preserve"> ve bölümümüz (</w:t>
      </w:r>
      <w:hyperlink r:id="rId14" w:history="1">
        <w:r w:rsidRPr="00942E01">
          <w:rPr>
            <w:rStyle w:val="Kpr"/>
            <w:rFonts w:asciiTheme="majorHAnsi" w:hAnsiTheme="majorHAnsi" w:cs="Times New Roman"/>
            <w:color w:val="000000" w:themeColor="text1"/>
          </w:rPr>
          <w:t>Bağlantı Adresi)</w:t>
        </w:r>
      </w:hyperlink>
      <w:r w:rsidRPr="00942E01">
        <w:rPr>
          <w:rFonts w:asciiTheme="majorHAnsi" w:hAnsiTheme="majorHAnsi" w:cs="Times New Roman"/>
          <w:color w:val="000000" w:themeColor="text1"/>
        </w:rPr>
        <w:t xml:space="preserve"> web sayfası kalite sekmesi altından erişme </w:t>
      </w:r>
      <w:proofErr w:type="gramStart"/>
      <w:r w:rsidRPr="00942E01">
        <w:rPr>
          <w:rFonts w:asciiTheme="majorHAnsi" w:hAnsiTheme="majorHAnsi" w:cs="Times New Roman"/>
          <w:color w:val="000000" w:themeColor="text1"/>
        </w:rPr>
        <w:t>imkanı</w:t>
      </w:r>
      <w:proofErr w:type="gramEnd"/>
      <w:r w:rsidRPr="00942E01">
        <w:rPr>
          <w:rFonts w:asciiTheme="majorHAnsi" w:hAnsiTheme="majorHAnsi" w:cs="Times New Roman"/>
          <w:color w:val="000000" w:themeColor="text1"/>
        </w:rPr>
        <w:t xml:space="preserve"> bulunmaktadır. Aynı zamanda bölüm kalite dosyasından bu dokümanlara ulaşabilmektedir. </w:t>
      </w:r>
      <w:r w:rsidRPr="00942E01">
        <w:rPr>
          <w:rFonts w:asciiTheme="majorHAnsi" w:hAnsiTheme="majorHAnsi"/>
          <w:color w:val="000000" w:themeColor="text1"/>
        </w:rPr>
        <w:t xml:space="preserve">Başkent Üniversitesi SBF Hemşirelik Bölüm Başkanı ve başkan yardımcısı hemşirelikte lisans ve doktora derecesine sahip olup, “profesör”, kadrosunda çalışmaktadırlar. Hemşirelik Bölüm yöneticileri program çıktılarının gerçekleştirilmesini ve eğitim amaçlarına ulaşılmasını sağlayabilecek akademik yetkinliğe ve yeterli deneyime sahiptir. </w:t>
      </w:r>
      <w:r w:rsidRPr="00942E01">
        <w:rPr>
          <w:rFonts w:asciiTheme="majorHAnsi" w:hAnsiTheme="majorHAnsi" w:cs="Times New Roman"/>
          <w:color w:val="000000" w:themeColor="text1"/>
        </w:rPr>
        <w:t>Bölüm yöneticileri öğretim elemanları ile birlikte katılımcı yönetim anlayışı ile görevlerini yerine getirmektedir.  Bölümümüzde yönetici seçiminde hemşirelik alanında olması, akademik gelişim ve deneyim dikkate alınmaktadır (</w:t>
      </w:r>
      <w:hyperlink r:id="rId15" w:history="1">
        <w:r w:rsidRPr="00942E01">
          <w:rPr>
            <w:rStyle w:val="Kpr"/>
            <w:rFonts w:asciiTheme="majorHAnsi" w:hAnsiTheme="majorHAnsi" w:cs="Times New Roman"/>
            <w:color w:val="000000" w:themeColor="text1"/>
          </w:rPr>
          <w:t>Bölüm Başkanı</w:t>
        </w:r>
      </w:hyperlink>
      <w:r w:rsidRPr="00942E01">
        <w:rPr>
          <w:rFonts w:asciiTheme="majorHAnsi" w:hAnsiTheme="majorHAnsi" w:cs="Times New Roman"/>
          <w:color w:val="000000" w:themeColor="text1"/>
        </w:rPr>
        <w:t xml:space="preserve"> ve </w:t>
      </w:r>
      <w:hyperlink r:id="rId16" w:history="1">
        <w:r w:rsidRPr="00942E01">
          <w:rPr>
            <w:rStyle w:val="Kpr"/>
            <w:rFonts w:asciiTheme="majorHAnsi" w:hAnsiTheme="majorHAnsi" w:cs="Times New Roman"/>
            <w:color w:val="000000" w:themeColor="text1"/>
          </w:rPr>
          <w:t>Bölüm Başkan Yardımcısı CV</w:t>
        </w:r>
      </w:hyperlink>
      <w:r w:rsidRPr="00942E01">
        <w:rPr>
          <w:rFonts w:asciiTheme="majorHAnsi" w:hAnsiTheme="majorHAnsi" w:cs="Times New Roman"/>
          <w:color w:val="000000" w:themeColor="text1"/>
        </w:rPr>
        <w:t xml:space="preserve"> ). Akademik personel,  idari personel ve öğrencilerin yönetime katılımı önemsenmekte ve desteklenmektedir (A1-1). </w:t>
      </w:r>
    </w:p>
    <w:p w14:paraId="19FCDAB6" w14:textId="646C3A1E" w:rsidR="00942E01" w:rsidRPr="00942E01" w:rsidRDefault="00942E01" w:rsidP="00B548AA">
      <w:pPr>
        <w:spacing w:line="240" w:lineRule="auto"/>
        <w:jc w:val="both"/>
        <w:rPr>
          <w:rFonts w:asciiTheme="majorHAnsi" w:hAnsiTheme="majorHAnsi" w:cs="Times New Roman"/>
          <w:color w:val="000000" w:themeColor="text1"/>
        </w:rPr>
      </w:pPr>
      <w:r w:rsidRPr="00942E01">
        <w:rPr>
          <w:rFonts w:asciiTheme="majorHAnsi" w:hAnsiTheme="majorHAnsi"/>
          <w:color w:val="000000" w:themeColor="text1"/>
        </w:rPr>
        <w:t xml:space="preserve">Akademik-idari çalışanların ve öğrencilerin üst yönetici ve yardımcılarının liderlik ve yönetiminden memnuniyeti, çalışanların kuruma bağlılığına ilişkin kanıtlar şu şekilde sunulmuştur. Dönem sonunda derslere ilişkin öğrencilerin görüşleri, soru ve önerileri sözlü olarak tartışılmakta, her bir öğrenciye mesleki uygulamalı dersler için “Ders Değerlendirme Formu” verilmekte ve aynı zamanda öğrenciler mesleki uygulama dersleri yanında diğer seçimlik ve zorunlu dersleri </w:t>
      </w:r>
      <w:proofErr w:type="gramStart"/>
      <w:r w:rsidRPr="00942E01">
        <w:rPr>
          <w:rFonts w:asciiTheme="majorHAnsi" w:hAnsiTheme="majorHAnsi"/>
          <w:color w:val="000000" w:themeColor="text1"/>
        </w:rPr>
        <w:t>online</w:t>
      </w:r>
      <w:proofErr w:type="gramEnd"/>
      <w:r w:rsidRPr="00942E01">
        <w:rPr>
          <w:rFonts w:asciiTheme="majorHAnsi" w:hAnsiTheme="majorHAnsi"/>
          <w:color w:val="000000" w:themeColor="text1"/>
        </w:rPr>
        <w:t xml:space="preserve"> sistem üzerinden değerlendirmektedir. Bu değerlendirme formları rektörlük tarafından dekanlık aracılığı ile bölüm başkanlığına iletilmekte, bölüm başkanlığı tarafından incelendikten sonra, ders sorumlularına gönderilmektedir. Öğrenci geri bildirimleri bölüm akademik </w:t>
      </w:r>
      <w:r w:rsidRPr="00942E01">
        <w:rPr>
          <w:rFonts w:asciiTheme="majorHAnsi" w:hAnsiTheme="majorHAnsi"/>
          <w:color w:val="000000" w:themeColor="text1"/>
        </w:rPr>
        <w:lastRenderedPageBreak/>
        <w:t xml:space="preserve">toplantılarında görüşülmekte ve sorunlara yönelik çözüm önerileri tartışılmaktadır </w:t>
      </w:r>
      <w:r w:rsidR="004F690F">
        <w:rPr>
          <w:rFonts w:asciiTheme="majorHAnsi" w:hAnsiTheme="majorHAnsi"/>
          <w:color w:val="000000" w:themeColor="text1"/>
        </w:rPr>
        <w:t xml:space="preserve">           (A1-1)</w:t>
      </w:r>
      <w:r w:rsidRPr="00942E01">
        <w:rPr>
          <w:rFonts w:asciiTheme="majorHAnsi" w:hAnsiTheme="majorHAnsi"/>
          <w:color w:val="000000" w:themeColor="text1"/>
        </w:rPr>
        <w:t xml:space="preserve">. “Ders Değerlendirme Formu” örneği eklerde yer almaktadır (A1-2). Öğretim elemanları idari personel ve öğrencilerin yönetimle ilgili beklentilerini ve sorunlarını doğrudan iletme </w:t>
      </w:r>
      <w:proofErr w:type="gramStart"/>
      <w:r w:rsidRPr="00942E01">
        <w:rPr>
          <w:rFonts w:asciiTheme="majorHAnsi" w:hAnsiTheme="majorHAnsi"/>
          <w:color w:val="000000" w:themeColor="text1"/>
        </w:rPr>
        <w:t>imkanı</w:t>
      </w:r>
      <w:proofErr w:type="gramEnd"/>
      <w:r w:rsidRPr="00942E01">
        <w:rPr>
          <w:rFonts w:asciiTheme="majorHAnsi" w:hAnsiTheme="majorHAnsi"/>
          <w:color w:val="000000" w:themeColor="text1"/>
        </w:rPr>
        <w:t xml:space="preserve"> olmakla çalışan memnuniyet değerlendirmesi 2021 yılından beri yapılmaktadır. </w:t>
      </w:r>
    </w:p>
    <w:p w14:paraId="145F4320" w14:textId="7A396E26" w:rsidR="00942E01" w:rsidRPr="00942E01" w:rsidRDefault="00942E01" w:rsidP="00B548AA">
      <w:pPr>
        <w:pStyle w:val="NormalWeb"/>
        <w:jc w:val="both"/>
        <w:rPr>
          <w:rFonts w:asciiTheme="majorHAnsi" w:hAnsiTheme="majorHAnsi"/>
          <w:color w:val="000000" w:themeColor="text1"/>
          <w:sz w:val="22"/>
          <w:szCs w:val="22"/>
        </w:rPr>
      </w:pPr>
      <w:proofErr w:type="spellStart"/>
      <w:r w:rsidRPr="00942E01">
        <w:rPr>
          <w:rFonts w:asciiTheme="majorHAnsi" w:hAnsiTheme="majorHAnsi"/>
          <w:color w:val="000000" w:themeColor="text1"/>
          <w:sz w:val="22"/>
          <w:szCs w:val="22"/>
        </w:rPr>
        <w:t>Başkent</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Üniversitesi</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Sağlık</w:t>
      </w:r>
      <w:proofErr w:type="spellEnd"/>
      <w:r w:rsidRPr="00942E01">
        <w:rPr>
          <w:rFonts w:asciiTheme="majorHAnsi" w:hAnsiTheme="majorHAnsi"/>
          <w:color w:val="000000" w:themeColor="text1"/>
          <w:sz w:val="22"/>
          <w:szCs w:val="22"/>
        </w:rPr>
        <w:t xml:space="preserve"> Bilimleri </w:t>
      </w:r>
      <w:proofErr w:type="spellStart"/>
      <w:r w:rsidRPr="00942E01">
        <w:rPr>
          <w:rFonts w:asciiTheme="majorHAnsi" w:hAnsiTheme="majorHAnsi"/>
          <w:color w:val="000000" w:themeColor="text1"/>
          <w:sz w:val="22"/>
          <w:szCs w:val="22"/>
        </w:rPr>
        <w:t>Fakültesi</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Hemşirelik</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Bölümu</w:t>
      </w:r>
      <w:proofErr w:type="spellEnd"/>
      <w:r w:rsidRPr="00942E01">
        <w:rPr>
          <w:rFonts w:asciiTheme="majorHAnsi" w:hAnsiTheme="majorHAnsi"/>
          <w:color w:val="000000" w:themeColor="text1"/>
          <w:sz w:val="22"/>
          <w:szCs w:val="22"/>
        </w:rPr>
        <w:t>̈’</w:t>
      </w:r>
      <w:proofErr w:type="spellStart"/>
      <w:r w:rsidRPr="00942E01">
        <w:rPr>
          <w:rFonts w:asciiTheme="majorHAnsi" w:hAnsiTheme="majorHAnsi"/>
          <w:color w:val="000000" w:themeColor="text1"/>
          <w:sz w:val="22"/>
          <w:szCs w:val="22"/>
        </w:rPr>
        <w:t>nde</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sürekli</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iyileştirme</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çalışmalarında</w:t>
      </w:r>
      <w:proofErr w:type="spellEnd"/>
      <w:r w:rsidRPr="00942E01">
        <w:rPr>
          <w:rFonts w:asciiTheme="majorHAnsi" w:hAnsiTheme="majorHAnsi"/>
          <w:color w:val="000000" w:themeColor="text1"/>
          <w:sz w:val="22"/>
          <w:szCs w:val="22"/>
        </w:rPr>
        <w:t xml:space="preserve"> Kalite </w:t>
      </w:r>
      <w:proofErr w:type="spellStart"/>
      <w:r w:rsidRPr="00942E01">
        <w:rPr>
          <w:rFonts w:asciiTheme="majorHAnsi" w:hAnsiTheme="majorHAnsi"/>
          <w:color w:val="000000" w:themeColor="text1"/>
          <w:sz w:val="22"/>
          <w:szCs w:val="22"/>
        </w:rPr>
        <w:t>Güvence</w:t>
      </w:r>
      <w:proofErr w:type="spellEnd"/>
      <w:r w:rsidRPr="00942E01">
        <w:rPr>
          <w:rFonts w:asciiTheme="majorHAnsi" w:hAnsiTheme="majorHAnsi"/>
          <w:color w:val="000000" w:themeColor="text1"/>
          <w:sz w:val="22"/>
          <w:szCs w:val="22"/>
        </w:rPr>
        <w:t xml:space="preserve"> Sistemi (KGS</w:t>
      </w:r>
      <w:r w:rsidR="00F33CA6">
        <w:rPr>
          <w:rFonts w:asciiTheme="majorHAnsi" w:hAnsiTheme="majorHAnsi"/>
          <w:color w:val="000000" w:themeColor="text1"/>
          <w:sz w:val="22"/>
          <w:szCs w:val="22"/>
        </w:rPr>
        <w:t>)’</w:t>
      </w:r>
      <w:proofErr w:type="spellStart"/>
      <w:r w:rsidR="00F33CA6">
        <w:rPr>
          <w:rFonts w:asciiTheme="majorHAnsi" w:hAnsiTheme="majorHAnsi"/>
          <w:color w:val="000000" w:themeColor="text1"/>
          <w:sz w:val="22"/>
          <w:szCs w:val="22"/>
        </w:rPr>
        <w:t>nden</w:t>
      </w:r>
      <w:proofErr w:type="spellEnd"/>
      <w:r w:rsidR="00F33CA6">
        <w:rPr>
          <w:rFonts w:asciiTheme="majorHAnsi" w:hAnsiTheme="majorHAnsi"/>
          <w:color w:val="000000" w:themeColor="text1"/>
          <w:sz w:val="22"/>
          <w:szCs w:val="22"/>
        </w:rPr>
        <w:t xml:space="preserve"> yararlanılmaktadır. </w:t>
      </w:r>
      <w:proofErr w:type="spellStart"/>
      <w:proofErr w:type="gramStart"/>
      <w:r w:rsidR="00F33CA6">
        <w:rPr>
          <w:rFonts w:asciiTheme="majorHAnsi" w:hAnsiTheme="majorHAnsi"/>
          <w:color w:val="000000" w:themeColor="text1"/>
          <w:sz w:val="22"/>
          <w:szCs w:val="22"/>
        </w:rPr>
        <w:t>İc</w:t>
      </w:r>
      <w:proofErr w:type="spellEnd"/>
      <w:r w:rsidR="00F33CA6">
        <w:rPr>
          <w:rFonts w:asciiTheme="majorHAnsi" w:hAnsiTheme="majorHAnsi"/>
          <w:color w:val="000000" w:themeColor="text1"/>
          <w:sz w:val="22"/>
          <w:szCs w:val="22"/>
        </w:rPr>
        <w:t xml:space="preserve">̧ </w:t>
      </w:r>
      <w:r w:rsidRPr="00942E01">
        <w:rPr>
          <w:rFonts w:asciiTheme="majorHAnsi" w:hAnsiTheme="majorHAnsi"/>
          <w:color w:val="000000" w:themeColor="text1"/>
          <w:sz w:val="22"/>
          <w:szCs w:val="22"/>
        </w:rPr>
        <w:t>kalit</w:t>
      </w:r>
      <w:r w:rsidR="00F33CA6">
        <w:rPr>
          <w:rFonts w:asciiTheme="majorHAnsi" w:hAnsiTheme="majorHAnsi"/>
          <w:color w:val="000000" w:themeColor="text1"/>
          <w:sz w:val="22"/>
          <w:szCs w:val="22"/>
        </w:rPr>
        <w:t xml:space="preserve">e </w:t>
      </w:r>
      <w:proofErr w:type="spellStart"/>
      <w:r w:rsidR="00F33CA6">
        <w:rPr>
          <w:rFonts w:asciiTheme="majorHAnsi" w:hAnsiTheme="majorHAnsi"/>
          <w:color w:val="000000" w:themeColor="text1"/>
          <w:sz w:val="22"/>
          <w:szCs w:val="22"/>
        </w:rPr>
        <w:t>güvencesi</w:t>
      </w:r>
      <w:proofErr w:type="spellEnd"/>
      <w:r w:rsidR="00F33CA6">
        <w:rPr>
          <w:rFonts w:asciiTheme="majorHAnsi" w:hAnsiTheme="majorHAnsi"/>
          <w:color w:val="000000" w:themeColor="text1"/>
          <w:sz w:val="22"/>
          <w:szCs w:val="22"/>
        </w:rPr>
        <w:t xml:space="preserve"> mekanizmaları </w:t>
      </w:r>
      <w:proofErr w:type="spellStart"/>
      <w:r w:rsidR="00F33CA6">
        <w:rPr>
          <w:rFonts w:asciiTheme="majorHAnsi" w:hAnsiTheme="majorHAnsi"/>
          <w:color w:val="000000" w:themeColor="text1"/>
          <w:sz w:val="22"/>
          <w:szCs w:val="22"/>
        </w:rPr>
        <w:t>üst</w:t>
      </w:r>
      <w:proofErr w:type="spellEnd"/>
      <w:r w:rsidR="00F33CA6">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yönetim</w:t>
      </w:r>
      <w:proofErr w:type="spellEnd"/>
      <w:r w:rsidRPr="00942E01">
        <w:rPr>
          <w:rFonts w:asciiTheme="majorHAnsi" w:hAnsiTheme="majorHAnsi"/>
          <w:color w:val="000000" w:themeColor="text1"/>
          <w:sz w:val="22"/>
          <w:szCs w:val="22"/>
        </w:rPr>
        <w:t xml:space="preserve">, kalite komisyonu, akademik birimler ve kalite </w:t>
      </w:r>
      <w:proofErr w:type="spellStart"/>
      <w:r w:rsidRPr="00942E01">
        <w:rPr>
          <w:rFonts w:asciiTheme="majorHAnsi" w:hAnsiTheme="majorHAnsi"/>
          <w:color w:val="000000" w:themeColor="text1"/>
          <w:sz w:val="22"/>
          <w:szCs w:val="22"/>
        </w:rPr>
        <w:t>yönetim</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temsilciliği</w:t>
      </w:r>
      <w:proofErr w:type="spellEnd"/>
      <w:r w:rsidRPr="00942E01">
        <w:rPr>
          <w:rFonts w:asciiTheme="majorHAnsi" w:hAnsiTheme="majorHAnsi"/>
          <w:color w:val="000000" w:themeColor="text1"/>
          <w:sz w:val="22"/>
          <w:szCs w:val="22"/>
        </w:rPr>
        <w:t xml:space="preserve"> tarafından Stratejik Plan, Kalite El Kitabı, Faaliyet Raporu ve </w:t>
      </w:r>
      <w:proofErr w:type="spellStart"/>
      <w:r w:rsidRPr="00942E01">
        <w:rPr>
          <w:rFonts w:asciiTheme="majorHAnsi" w:hAnsiTheme="majorHAnsi"/>
          <w:color w:val="000000" w:themeColor="text1"/>
          <w:sz w:val="22"/>
          <w:szCs w:val="22"/>
        </w:rPr>
        <w:t>paydas</w:t>
      </w:r>
      <w:proofErr w:type="spellEnd"/>
      <w:r w:rsidRPr="00942E01">
        <w:rPr>
          <w:rFonts w:asciiTheme="majorHAnsi" w:hAnsiTheme="majorHAnsi"/>
          <w:color w:val="000000" w:themeColor="text1"/>
          <w:sz w:val="22"/>
          <w:szCs w:val="22"/>
        </w:rPr>
        <w:t xml:space="preserve">̧ anketleri kapsamında planlanan kalite </w:t>
      </w:r>
      <w:proofErr w:type="spellStart"/>
      <w:r w:rsidRPr="00942E01">
        <w:rPr>
          <w:rFonts w:asciiTheme="majorHAnsi" w:hAnsiTheme="majorHAnsi"/>
          <w:color w:val="000000" w:themeColor="text1"/>
          <w:sz w:val="22"/>
          <w:szCs w:val="22"/>
        </w:rPr>
        <w:t>güvence</w:t>
      </w:r>
      <w:proofErr w:type="spellEnd"/>
      <w:r w:rsidRPr="00942E01">
        <w:rPr>
          <w:rFonts w:asciiTheme="majorHAnsi" w:hAnsiTheme="majorHAnsi"/>
          <w:color w:val="000000" w:themeColor="text1"/>
          <w:sz w:val="22"/>
          <w:szCs w:val="22"/>
        </w:rPr>
        <w:t xml:space="preserve"> sistemine </w:t>
      </w:r>
      <w:proofErr w:type="spellStart"/>
      <w:r w:rsidRPr="00942E01">
        <w:rPr>
          <w:rFonts w:asciiTheme="majorHAnsi" w:hAnsiTheme="majorHAnsi"/>
          <w:color w:val="000000" w:themeColor="text1"/>
          <w:sz w:val="22"/>
          <w:szCs w:val="22"/>
        </w:rPr>
        <w:t>yönelik</w:t>
      </w:r>
      <w:proofErr w:type="spellEnd"/>
      <w:r w:rsidRPr="00942E01">
        <w:rPr>
          <w:rFonts w:asciiTheme="majorHAnsi" w:hAnsiTheme="majorHAnsi"/>
          <w:color w:val="000000" w:themeColor="text1"/>
          <w:sz w:val="22"/>
          <w:szCs w:val="22"/>
        </w:rPr>
        <w:t xml:space="preserve"> faaliyetler, kalite </w:t>
      </w:r>
      <w:proofErr w:type="spellStart"/>
      <w:r w:rsidRPr="00942E01">
        <w:rPr>
          <w:rFonts w:asciiTheme="majorHAnsi" w:hAnsiTheme="majorHAnsi"/>
          <w:color w:val="000000" w:themeColor="text1"/>
          <w:sz w:val="22"/>
          <w:szCs w:val="22"/>
        </w:rPr>
        <w:t>güvence</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yönergesi</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çerçevesinde</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tüm</w:t>
      </w:r>
      <w:proofErr w:type="spellEnd"/>
      <w:r w:rsidRPr="00942E01">
        <w:rPr>
          <w:rFonts w:asciiTheme="majorHAnsi" w:hAnsiTheme="majorHAnsi"/>
          <w:color w:val="000000" w:themeColor="text1"/>
          <w:sz w:val="22"/>
          <w:szCs w:val="22"/>
        </w:rPr>
        <w:t xml:space="preserve"> birimlerde uygulanmakta, bu faaliyetler STRASİS (stratejik plan eylemlerinin web tabanlı izlenebilmesi </w:t>
      </w:r>
      <w:proofErr w:type="spellStart"/>
      <w:r w:rsidRPr="00942E01">
        <w:rPr>
          <w:rFonts w:asciiTheme="majorHAnsi" w:hAnsiTheme="majorHAnsi"/>
          <w:color w:val="000000" w:themeColor="text1"/>
          <w:sz w:val="22"/>
          <w:szCs w:val="22"/>
        </w:rPr>
        <w:t>için</w:t>
      </w:r>
      <w:proofErr w:type="spellEnd"/>
      <w:r w:rsidRPr="00942E01">
        <w:rPr>
          <w:rFonts w:asciiTheme="majorHAnsi" w:hAnsiTheme="majorHAnsi"/>
          <w:color w:val="000000" w:themeColor="text1"/>
          <w:sz w:val="22"/>
          <w:szCs w:val="22"/>
        </w:rPr>
        <w:t xml:space="preserve"> kullanılan </w:t>
      </w:r>
      <w:proofErr w:type="spellStart"/>
      <w:r w:rsidRPr="00942E01">
        <w:rPr>
          <w:rFonts w:asciiTheme="majorHAnsi" w:hAnsiTheme="majorHAnsi"/>
          <w:color w:val="000000" w:themeColor="text1"/>
          <w:sz w:val="22"/>
          <w:szCs w:val="22"/>
        </w:rPr>
        <w:t>modül</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Farsis</w:t>
      </w:r>
      <w:proofErr w:type="spellEnd"/>
      <w:r w:rsidRPr="00942E01">
        <w:rPr>
          <w:rFonts w:asciiTheme="majorHAnsi" w:hAnsiTheme="majorHAnsi"/>
          <w:color w:val="000000" w:themeColor="text1"/>
          <w:sz w:val="22"/>
          <w:szCs w:val="22"/>
        </w:rPr>
        <w:t xml:space="preserve"> ve Birim </w:t>
      </w:r>
      <w:proofErr w:type="spellStart"/>
      <w:r w:rsidRPr="00942E01">
        <w:rPr>
          <w:rFonts w:asciiTheme="majorHAnsi" w:hAnsiTheme="majorHAnsi"/>
          <w:color w:val="000000" w:themeColor="text1"/>
          <w:sz w:val="22"/>
          <w:szCs w:val="22"/>
        </w:rPr>
        <w:t>Öz-Değerlendirme</w:t>
      </w:r>
      <w:proofErr w:type="spellEnd"/>
      <w:r w:rsidRPr="00942E01">
        <w:rPr>
          <w:rFonts w:asciiTheme="majorHAnsi" w:hAnsiTheme="majorHAnsi"/>
          <w:color w:val="000000" w:themeColor="text1"/>
          <w:sz w:val="22"/>
          <w:szCs w:val="22"/>
        </w:rPr>
        <w:t xml:space="preserve"> Raporları ile kontrol edilerek ve ilgili </w:t>
      </w:r>
      <w:proofErr w:type="spellStart"/>
      <w:r w:rsidRPr="00942E01">
        <w:rPr>
          <w:rFonts w:asciiTheme="majorHAnsi" w:hAnsiTheme="majorHAnsi"/>
          <w:color w:val="000000" w:themeColor="text1"/>
          <w:sz w:val="22"/>
          <w:szCs w:val="22"/>
        </w:rPr>
        <w:t>süreçlere</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yönelik</w:t>
      </w:r>
      <w:proofErr w:type="spellEnd"/>
      <w:r w:rsidRPr="00942E01">
        <w:rPr>
          <w:rFonts w:asciiTheme="majorHAnsi" w:hAnsiTheme="majorHAnsi"/>
          <w:color w:val="000000" w:themeColor="text1"/>
          <w:sz w:val="22"/>
          <w:szCs w:val="22"/>
        </w:rPr>
        <w:t xml:space="preserve"> </w:t>
      </w:r>
      <w:proofErr w:type="spellStart"/>
      <w:r w:rsidR="00F33CA6">
        <w:rPr>
          <w:rFonts w:asciiTheme="majorHAnsi" w:hAnsiTheme="majorHAnsi"/>
          <w:color w:val="000000" w:themeColor="text1"/>
          <w:sz w:val="22"/>
          <w:szCs w:val="22"/>
        </w:rPr>
        <w:t>önlemler</w:t>
      </w:r>
      <w:proofErr w:type="spellEnd"/>
      <w:r w:rsidR="00F33CA6">
        <w:rPr>
          <w:rFonts w:asciiTheme="majorHAnsi" w:hAnsiTheme="majorHAnsi"/>
          <w:color w:val="000000" w:themeColor="text1"/>
          <w:sz w:val="22"/>
          <w:szCs w:val="22"/>
        </w:rPr>
        <w:t xml:space="preserve"> alınarak </w:t>
      </w:r>
      <w:proofErr w:type="spellStart"/>
      <w:r w:rsidR="00F33CA6">
        <w:rPr>
          <w:rFonts w:asciiTheme="majorHAnsi" w:hAnsiTheme="majorHAnsi"/>
          <w:color w:val="000000" w:themeColor="text1"/>
          <w:sz w:val="22"/>
          <w:szCs w:val="22"/>
        </w:rPr>
        <w:t>iyileştirme</w:t>
      </w:r>
      <w:proofErr w:type="spellEnd"/>
      <w:r w:rsidR="00F33CA6">
        <w:rPr>
          <w:rFonts w:asciiTheme="majorHAnsi" w:hAnsiTheme="majorHAnsi"/>
          <w:color w:val="000000" w:themeColor="text1"/>
          <w:sz w:val="22"/>
          <w:szCs w:val="22"/>
        </w:rPr>
        <w:t xml:space="preserve"> </w:t>
      </w:r>
      <w:r w:rsidRPr="00942E01">
        <w:rPr>
          <w:rFonts w:asciiTheme="majorHAnsi" w:hAnsiTheme="majorHAnsi"/>
          <w:color w:val="000000" w:themeColor="text1"/>
          <w:sz w:val="22"/>
          <w:szCs w:val="22"/>
        </w:rPr>
        <w:t xml:space="preserve">faaliyetleri </w:t>
      </w:r>
      <w:proofErr w:type="spellStart"/>
      <w:r w:rsidRPr="00942E01">
        <w:rPr>
          <w:rFonts w:asciiTheme="majorHAnsi" w:hAnsiTheme="majorHAnsi"/>
          <w:color w:val="000000" w:themeColor="text1"/>
          <w:sz w:val="22"/>
          <w:szCs w:val="22"/>
        </w:rPr>
        <w:t>gerçekleştirilmektedir</w:t>
      </w:r>
      <w:proofErr w:type="spellEnd"/>
      <w:r w:rsidRPr="00942E01">
        <w:rPr>
          <w:rFonts w:asciiTheme="majorHAnsi" w:hAnsiTheme="majorHAnsi"/>
          <w:color w:val="000000" w:themeColor="text1"/>
          <w:sz w:val="22"/>
          <w:szCs w:val="22"/>
        </w:rPr>
        <w:t xml:space="preserve">. Kurumdaki </w:t>
      </w:r>
      <w:proofErr w:type="spellStart"/>
      <w:r w:rsidRPr="00942E01">
        <w:rPr>
          <w:rFonts w:asciiTheme="majorHAnsi" w:hAnsiTheme="majorHAnsi"/>
          <w:color w:val="000000" w:themeColor="text1"/>
          <w:sz w:val="22"/>
          <w:szCs w:val="22"/>
        </w:rPr>
        <w:t>değerlendirme</w:t>
      </w:r>
      <w:proofErr w:type="spellEnd"/>
      <w:r w:rsidRPr="00942E01">
        <w:rPr>
          <w:rFonts w:asciiTheme="majorHAnsi" w:hAnsiTheme="majorHAnsi"/>
          <w:color w:val="000000" w:themeColor="text1"/>
          <w:sz w:val="22"/>
          <w:szCs w:val="22"/>
        </w:rPr>
        <w:t xml:space="preserve"> ve </w:t>
      </w:r>
      <w:proofErr w:type="spellStart"/>
      <w:r w:rsidRPr="00942E01">
        <w:rPr>
          <w:rFonts w:asciiTheme="majorHAnsi" w:hAnsiTheme="majorHAnsi"/>
          <w:color w:val="000000" w:themeColor="text1"/>
          <w:sz w:val="22"/>
          <w:szCs w:val="22"/>
        </w:rPr>
        <w:t>sürekli</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iyileştirme</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çalışmaları</w:t>
      </w:r>
      <w:proofErr w:type="spellEnd"/>
      <w:r w:rsidRPr="00942E01">
        <w:rPr>
          <w:rFonts w:asciiTheme="majorHAnsi" w:hAnsiTheme="majorHAnsi"/>
          <w:color w:val="000000" w:themeColor="text1"/>
          <w:sz w:val="22"/>
          <w:szCs w:val="22"/>
        </w:rPr>
        <w:t xml:space="preserve">; lisans </w:t>
      </w:r>
      <w:proofErr w:type="spellStart"/>
      <w:r w:rsidRPr="00942E01">
        <w:rPr>
          <w:rFonts w:asciiTheme="majorHAnsi" w:hAnsiTheme="majorHAnsi"/>
          <w:color w:val="000000" w:themeColor="text1"/>
          <w:sz w:val="22"/>
          <w:szCs w:val="22"/>
        </w:rPr>
        <w:t>eğitim</w:t>
      </w:r>
      <w:proofErr w:type="spellEnd"/>
      <w:r w:rsidRPr="00942E01">
        <w:rPr>
          <w:rFonts w:asciiTheme="majorHAnsi" w:hAnsiTheme="majorHAnsi"/>
          <w:color w:val="000000" w:themeColor="text1"/>
          <w:sz w:val="22"/>
          <w:szCs w:val="22"/>
        </w:rPr>
        <w:t xml:space="preserve"> programını </w:t>
      </w:r>
      <w:proofErr w:type="spellStart"/>
      <w:r w:rsidRPr="00942E01">
        <w:rPr>
          <w:rFonts w:asciiTheme="majorHAnsi" w:hAnsiTheme="majorHAnsi"/>
          <w:color w:val="000000" w:themeColor="text1"/>
          <w:sz w:val="22"/>
          <w:szCs w:val="22"/>
        </w:rPr>
        <w:t>geliştirm</w:t>
      </w:r>
      <w:r w:rsidR="00F33CA6">
        <w:rPr>
          <w:rFonts w:asciiTheme="majorHAnsi" w:hAnsiTheme="majorHAnsi"/>
          <w:color w:val="000000" w:themeColor="text1"/>
          <w:sz w:val="22"/>
          <w:szCs w:val="22"/>
        </w:rPr>
        <w:t>ek</w:t>
      </w:r>
      <w:proofErr w:type="spellEnd"/>
      <w:r w:rsidR="00F33CA6">
        <w:rPr>
          <w:rFonts w:asciiTheme="majorHAnsi" w:hAnsiTheme="majorHAnsi"/>
          <w:color w:val="000000" w:themeColor="text1"/>
          <w:sz w:val="22"/>
          <w:szCs w:val="22"/>
        </w:rPr>
        <w:t xml:space="preserve">, programın </w:t>
      </w:r>
      <w:proofErr w:type="spellStart"/>
      <w:r w:rsidR="00F33CA6">
        <w:rPr>
          <w:rFonts w:asciiTheme="majorHAnsi" w:hAnsiTheme="majorHAnsi"/>
          <w:color w:val="000000" w:themeColor="text1"/>
          <w:sz w:val="22"/>
          <w:szCs w:val="22"/>
        </w:rPr>
        <w:t>güçlu</w:t>
      </w:r>
      <w:proofErr w:type="spellEnd"/>
      <w:r w:rsidR="00F33CA6">
        <w:rPr>
          <w:rFonts w:asciiTheme="majorHAnsi" w:hAnsiTheme="majorHAnsi"/>
          <w:color w:val="000000" w:themeColor="text1"/>
          <w:sz w:val="22"/>
          <w:szCs w:val="22"/>
        </w:rPr>
        <w:t xml:space="preserve">̈ ve zayıf </w:t>
      </w:r>
      <w:proofErr w:type="spellStart"/>
      <w:r w:rsidRPr="00942E01">
        <w:rPr>
          <w:rFonts w:asciiTheme="majorHAnsi" w:hAnsiTheme="majorHAnsi"/>
          <w:color w:val="000000" w:themeColor="text1"/>
          <w:sz w:val="22"/>
          <w:szCs w:val="22"/>
        </w:rPr>
        <w:t>yönlerini</w:t>
      </w:r>
      <w:proofErr w:type="spellEnd"/>
      <w:r w:rsidRPr="00942E01">
        <w:rPr>
          <w:rFonts w:asciiTheme="majorHAnsi" w:hAnsiTheme="majorHAnsi"/>
          <w:color w:val="000000" w:themeColor="text1"/>
          <w:sz w:val="22"/>
          <w:szCs w:val="22"/>
        </w:rPr>
        <w:t xml:space="preserve"> belirlemek, programın aksayan </w:t>
      </w:r>
      <w:proofErr w:type="spellStart"/>
      <w:r w:rsidRPr="00942E01">
        <w:rPr>
          <w:rFonts w:asciiTheme="majorHAnsi" w:hAnsiTheme="majorHAnsi"/>
          <w:color w:val="000000" w:themeColor="text1"/>
          <w:sz w:val="22"/>
          <w:szCs w:val="22"/>
        </w:rPr>
        <w:t>yönlerini</w:t>
      </w:r>
      <w:proofErr w:type="spellEnd"/>
      <w:r w:rsidRPr="00942E01">
        <w:rPr>
          <w:rFonts w:asciiTheme="majorHAnsi" w:hAnsiTheme="majorHAnsi"/>
          <w:color w:val="000000" w:themeColor="text1"/>
          <w:sz w:val="22"/>
          <w:szCs w:val="22"/>
        </w:rPr>
        <w:t xml:space="preserve"> belirleyerek </w:t>
      </w:r>
      <w:proofErr w:type="spellStart"/>
      <w:r w:rsidRPr="00942E01">
        <w:rPr>
          <w:rFonts w:asciiTheme="majorHAnsi" w:hAnsiTheme="majorHAnsi"/>
          <w:color w:val="000000" w:themeColor="text1"/>
          <w:sz w:val="22"/>
          <w:szCs w:val="22"/>
        </w:rPr>
        <w:t>çözüm</w:t>
      </w:r>
      <w:proofErr w:type="spellEnd"/>
      <w:r w:rsidRPr="00942E01">
        <w:rPr>
          <w:rFonts w:asciiTheme="majorHAnsi" w:hAnsiTheme="majorHAnsi"/>
          <w:color w:val="000000" w:themeColor="text1"/>
          <w:sz w:val="22"/>
          <w:szCs w:val="22"/>
        </w:rPr>
        <w:t xml:space="preserve"> yolları </w:t>
      </w:r>
      <w:proofErr w:type="spellStart"/>
      <w:r w:rsidRPr="00942E01">
        <w:rPr>
          <w:rFonts w:asciiTheme="majorHAnsi" w:hAnsiTheme="majorHAnsi"/>
          <w:color w:val="000000" w:themeColor="text1"/>
          <w:sz w:val="22"/>
          <w:szCs w:val="22"/>
        </w:rPr>
        <w:t>üretmek</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öğrencilerin</w:t>
      </w:r>
      <w:proofErr w:type="spellEnd"/>
      <w:r w:rsidRPr="00942E01">
        <w:rPr>
          <w:rFonts w:asciiTheme="majorHAnsi" w:hAnsiTheme="majorHAnsi"/>
          <w:color w:val="000000" w:themeColor="text1"/>
          <w:sz w:val="22"/>
          <w:szCs w:val="22"/>
        </w:rPr>
        <w:t xml:space="preserve">/mezunların </w:t>
      </w:r>
      <w:proofErr w:type="spellStart"/>
      <w:r w:rsidRPr="00942E01">
        <w:rPr>
          <w:rFonts w:asciiTheme="majorHAnsi" w:hAnsiTheme="majorHAnsi"/>
          <w:color w:val="000000" w:themeColor="text1"/>
          <w:sz w:val="22"/>
          <w:szCs w:val="22"/>
        </w:rPr>
        <w:t>başarı</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düzeylerini</w:t>
      </w:r>
      <w:proofErr w:type="spellEnd"/>
      <w:r w:rsidRPr="00942E01">
        <w:rPr>
          <w:rFonts w:asciiTheme="majorHAnsi" w:hAnsiTheme="majorHAnsi"/>
          <w:color w:val="000000" w:themeColor="text1"/>
          <w:sz w:val="22"/>
          <w:szCs w:val="22"/>
        </w:rPr>
        <w:t xml:space="preserve"> ve performanslarını izlemek, programın </w:t>
      </w:r>
      <w:proofErr w:type="spellStart"/>
      <w:r w:rsidRPr="00942E01">
        <w:rPr>
          <w:rFonts w:asciiTheme="majorHAnsi" w:hAnsiTheme="majorHAnsi"/>
          <w:color w:val="000000" w:themeColor="text1"/>
          <w:sz w:val="22"/>
          <w:szCs w:val="22"/>
        </w:rPr>
        <w:t>amac</w:t>
      </w:r>
      <w:proofErr w:type="spellEnd"/>
      <w:r w:rsidRPr="00942E01">
        <w:rPr>
          <w:rFonts w:asciiTheme="majorHAnsi" w:hAnsiTheme="majorHAnsi"/>
          <w:color w:val="000000" w:themeColor="text1"/>
          <w:sz w:val="22"/>
          <w:szCs w:val="22"/>
        </w:rPr>
        <w:t xml:space="preserve">̧ ve </w:t>
      </w:r>
      <w:proofErr w:type="spellStart"/>
      <w:r w:rsidRPr="00942E01">
        <w:rPr>
          <w:rFonts w:asciiTheme="majorHAnsi" w:hAnsiTheme="majorHAnsi"/>
          <w:color w:val="000000" w:themeColor="text1"/>
          <w:sz w:val="22"/>
          <w:szCs w:val="22"/>
        </w:rPr>
        <w:t>çıktılarına</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ulaşma</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düzeylerini</w:t>
      </w:r>
      <w:proofErr w:type="spellEnd"/>
      <w:r w:rsidRPr="00942E01">
        <w:rPr>
          <w:rFonts w:asciiTheme="majorHAnsi" w:hAnsiTheme="majorHAnsi"/>
          <w:color w:val="000000" w:themeColor="text1"/>
          <w:sz w:val="22"/>
          <w:szCs w:val="22"/>
        </w:rPr>
        <w:t xml:space="preserve"> belirleyerek, </w:t>
      </w:r>
      <w:proofErr w:type="spellStart"/>
      <w:r w:rsidRPr="00942E01">
        <w:rPr>
          <w:rFonts w:asciiTheme="majorHAnsi" w:hAnsiTheme="majorHAnsi"/>
          <w:color w:val="000000" w:themeColor="text1"/>
          <w:sz w:val="22"/>
          <w:szCs w:val="22"/>
        </w:rPr>
        <w:t>ic</w:t>
      </w:r>
      <w:proofErr w:type="spellEnd"/>
      <w:r w:rsidRPr="00942E01">
        <w:rPr>
          <w:rFonts w:asciiTheme="majorHAnsi" w:hAnsiTheme="majorHAnsi"/>
          <w:color w:val="000000" w:themeColor="text1"/>
          <w:sz w:val="22"/>
          <w:szCs w:val="22"/>
        </w:rPr>
        <w:t xml:space="preserve">̧ ve </w:t>
      </w:r>
      <w:proofErr w:type="spellStart"/>
      <w:r w:rsidRPr="00942E01">
        <w:rPr>
          <w:rFonts w:asciiTheme="majorHAnsi" w:hAnsiTheme="majorHAnsi"/>
          <w:color w:val="000000" w:themeColor="text1"/>
          <w:sz w:val="22"/>
          <w:szCs w:val="22"/>
        </w:rPr>
        <w:t>dıs</w:t>
      </w:r>
      <w:proofErr w:type="spellEnd"/>
      <w:r w:rsidRPr="00942E01">
        <w:rPr>
          <w:rFonts w:asciiTheme="majorHAnsi" w:hAnsiTheme="majorHAnsi"/>
          <w:color w:val="000000" w:themeColor="text1"/>
          <w:sz w:val="22"/>
          <w:szCs w:val="22"/>
        </w:rPr>
        <w:t xml:space="preserve">̧ </w:t>
      </w:r>
      <w:proofErr w:type="spellStart"/>
      <w:r w:rsidRPr="00942E01">
        <w:rPr>
          <w:rFonts w:asciiTheme="majorHAnsi" w:hAnsiTheme="majorHAnsi"/>
          <w:color w:val="000000" w:themeColor="text1"/>
          <w:sz w:val="22"/>
          <w:szCs w:val="22"/>
        </w:rPr>
        <w:t>paydaşlara</w:t>
      </w:r>
      <w:proofErr w:type="spellEnd"/>
      <w:r w:rsidRPr="00942E01">
        <w:rPr>
          <w:rFonts w:asciiTheme="majorHAnsi" w:hAnsiTheme="majorHAnsi"/>
          <w:color w:val="000000" w:themeColor="text1"/>
          <w:sz w:val="22"/>
          <w:szCs w:val="22"/>
        </w:rPr>
        <w:t xml:space="preserve"> duyurmak ve geri bildirimlerini almak amacıyla </w:t>
      </w:r>
      <w:proofErr w:type="spellStart"/>
      <w:r w:rsidRPr="00942E01">
        <w:rPr>
          <w:rFonts w:asciiTheme="majorHAnsi" w:hAnsiTheme="majorHAnsi"/>
          <w:color w:val="000000" w:themeColor="text1"/>
          <w:sz w:val="22"/>
          <w:szCs w:val="22"/>
        </w:rPr>
        <w:t>yürütülmektedir</w:t>
      </w:r>
      <w:proofErr w:type="spellEnd"/>
      <w:r w:rsidRPr="00942E01">
        <w:rPr>
          <w:rFonts w:asciiTheme="majorHAnsi" w:hAnsiTheme="majorHAnsi"/>
          <w:color w:val="000000" w:themeColor="text1"/>
          <w:sz w:val="22"/>
          <w:szCs w:val="22"/>
        </w:rPr>
        <w:t xml:space="preserve"> (</w:t>
      </w:r>
      <w:hyperlink r:id="rId17" w:history="1">
        <w:r w:rsidRPr="00942E01">
          <w:rPr>
            <w:rStyle w:val="Kpr"/>
            <w:rFonts w:asciiTheme="majorHAnsi" w:hAnsiTheme="majorHAnsi"/>
            <w:sz w:val="22"/>
            <w:szCs w:val="22"/>
          </w:rPr>
          <w:t>Bağlantı Adresi</w:t>
        </w:r>
      </w:hyperlink>
      <w:r w:rsidRPr="00942E01">
        <w:rPr>
          <w:rFonts w:asciiTheme="majorHAnsi" w:hAnsiTheme="majorHAnsi"/>
          <w:color w:val="000000" w:themeColor="text1"/>
          <w:sz w:val="22"/>
          <w:szCs w:val="22"/>
        </w:rPr>
        <w:t>)</w:t>
      </w:r>
      <w:proofErr w:type="gramEnd"/>
    </w:p>
    <w:p w14:paraId="259ECF49" w14:textId="70A3A939" w:rsidR="00942E01" w:rsidRPr="00942E01" w:rsidRDefault="00942E01" w:rsidP="00B548AA">
      <w:pPr>
        <w:autoSpaceDE w:val="0"/>
        <w:autoSpaceDN w:val="0"/>
        <w:adjustRightInd w:val="0"/>
        <w:spacing w:after="0" w:line="240" w:lineRule="auto"/>
        <w:jc w:val="both"/>
        <w:rPr>
          <w:rFonts w:asciiTheme="majorHAnsi" w:hAnsiTheme="majorHAnsi" w:cs="Times New Roman"/>
        </w:rPr>
      </w:pPr>
      <w:r w:rsidRPr="00942E01">
        <w:rPr>
          <w:rFonts w:asciiTheme="majorHAnsi" w:hAnsiTheme="majorHAnsi" w:cs="Times New Roman"/>
          <w:color w:val="000000"/>
        </w:rPr>
        <w:t xml:space="preserve">Bölümümüzde kalite yönetim temsilcisi bulunmakta olup, 2019 yılında kurulan “Kalite Koordinatörlüğü” ne başkanlık yapmaktadır ( </w:t>
      </w:r>
      <w:hyperlink r:id="rId18" w:history="1">
        <w:r w:rsidRPr="00942E01">
          <w:rPr>
            <w:rStyle w:val="Kpr"/>
            <w:rFonts w:asciiTheme="majorHAnsi" w:hAnsiTheme="majorHAnsi" w:cs="Times New Roman"/>
          </w:rPr>
          <w:t>Bağlantı adresi</w:t>
        </w:r>
      </w:hyperlink>
      <w:r w:rsidRPr="00942E01">
        <w:rPr>
          <w:rFonts w:asciiTheme="majorHAnsi" w:hAnsiTheme="majorHAnsi" w:cs="Times New Roman"/>
          <w:color w:val="0000EF"/>
        </w:rPr>
        <w:t xml:space="preserve">). </w:t>
      </w:r>
      <w:r w:rsidRPr="00942E01">
        <w:rPr>
          <w:rFonts w:asciiTheme="majorHAnsi" w:hAnsiTheme="majorHAnsi" w:cs="Times New Roman"/>
          <w:color w:val="000000"/>
        </w:rPr>
        <w:t>Başkent Üniversitesi Hemşirelik Bölümü’nün eğitim-öğretim ve araştırma faaliyetleri ile idarî hizmetlerin iç ve dış kalite güvencesi, akreditasyon süreçleri ve bu kapsamda tanımlanan görev, yetki ve sorumluluklarına ilişkin kalite koordinatörlüğünün “Çalışma Usul ve Esasları” bulunmaktadır (</w:t>
      </w:r>
      <w:hyperlink r:id="rId19" w:history="1">
        <w:r w:rsidRPr="00942E01">
          <w:rPr>
            <w:rStyle w:val="Kpr"/>
            <w:rFonts w:asciiTheme="majorHAnsi" w:hAnsiTheme="majorHAnsi" w:cs="Times New Roman"/>
          </w:rPr>
          <w:t>Bağlantı Adresi</w:t>
        </w:r>
      </w:hyperlink>
      <w:r w:rsidRPr="00942E01">
        <w:rPr>
          <w:rFonts w:asciiTheme="majorHAnsi" w:hAnsiTheme="majorHAnsi" w:cs="Times New Roman"/>
          <w:color w:val="000000"/>
        </w:rPr>
        <w:t xml:space="preserve">). Kalite Güvence Sistemi (KGS) kapsamında üniversitenin stratejik hedefleri doğrultusunda akademik yıl </w:t>
      </w:r>
      <w:proofErr w:type="gramStart"/>
      <w:r w:rsidRPr="00942E01">
        <w:rPr>
          <w:rFonts w:asciiTheme="majorHAnsi" w:hAnsiTheme="majorHAnsi" w:cs="Times New Roman"/>
          <w:color w:val="000000"/>
        </w:rPr>
        <w:t>baz</w:t>
      </w:r>
      <w:proofErr w:type="gramEnd"/>
      <w:r w:rsidRPr="00942E01">
        <w:rPr>
          <w:rFonts w:asciiTheme="majorHAnsi" w:hAnsiTheme="majorHAnsi" w:cs="Times New Roman"/>
          <w:color w:val="000000"/>
        </w:rPr>
        <w:t xml:space="preserve"> alınarak hedefler belirlenmekte, izlemleri (A1-3</w:t>
      </w:r>
      <w:r w:rsidRPr="00942E01">
        <w:rPr>
          <w:rFonts w:asciiTheme="majorHAnsi" w:hAnsiTheme="majorHAnsi" w:cs="Times New Roman"/>
          <w:b/>
          <w:bCs/>
          <w:color w:val="000000"/>
        </w:rPr>
        <w:t xml:space="preserve">) </w:t>
      </w:r>
      <w:r w:rsidRPr="00942E01">
        <w:rPr>
          <w:rFonts w:asciiTheme="majorHAnsi" w:hAnsiTheme="majorHAnsi" w:cs="Times New Roman"/>
          <w:color w:val="000000"/>
        </w:rPr>
        <w:t xml:space="preserve">ve risk yönetimi     </w:t>
      </w:r>
      <w:r w:rsidRPr="00942E01">
        <w:rPr>
          <w:rFonts w:asciiTheme="majorHAnsi" w:hAnsiTheme="majorHAnsi" w:cs="Times New Roman"/>
          <w:b/>
          <w:bCs/>
          <w:color w:val="000000"/>
        </w:rPr>
        <w:t>(</w:t>
      </w:r>
      <w:r w:rsidRPr="00942E01">
        <w:rPr>
          <w:rFonts w:asciiTheme="majorHAnsi" w:hAnsiTheme="majorHAnsi" w:cs="Times New Roman"/>
          <w:color w:val="000000"/>
        </w:rPr>
        <w:t>A1-4</w:t>
      </w:r>
      <w:r w:rsidRPr="00942E01">
        <w:rPr>
          <w:rFonts w:asciiTheme="majorHAnsi" w:hAnsiTheme="majorHAnsi" w:cs="Times New Roman"/>
          <w:b/>
          <w:bCs/>
          <w:color w:val="000000"/>
        </w:rPr>
        <w:t xml:space="preserve">) </w:t>
      </w:r>
      <w:r w:rsidRPr="00942E01">
        <w:rPr>
          <w:rFonts w:asciiTheme="majorHAnsi" w:hAnsiTheme="majorHAnsi" w:cs="Times New Roman"/>
          <w:color w:val="000000"/>
        </w:rPr>
        <w:t xml:space="preserve">yapılmakta, bölümün ve eğitim programının gereksinimleri ve işleyişi doğrultusunda Önleyici Faaliyetler (ÖF) </w:t>
      </w:r>
      <w:r w:rsidR="0008202C" w:rsidRPr="00D9360B">
        <w:rPr>
          <w:rFonts w:asciiTheme="majorHAnsi" w:hAnsiTheme="majorHAnsi" w:cs="Times New Roman"/>
          <w:color w:val="000000"/>
        </w:rPr>
        <w:t>(</w:t>
      </w:r>
      <w:r w:rsidRPr="00D9360B">
        <w:rPr>
          <w:rFonts w:asciiTheme="majorHAnsi" w:hAnsiTheme="majorHAnsi" w:cs="Times New Roman"/>
          <w:color w:val="000000"/>
        </w:rPr>
        <w:t>A1-5</w:t>
      </w:r>
      <w:r w:rsidR="0008202C" w:rsidRPr="00D9360B">
        <w:rPr>
          <w:rFonts w:asciiTheme="majorHAnsi" w:hAnsiTheme="majorHAnsi" w:cs="Times New Roman"/>
          <w:color w:val="000000"/>
        </w:rPr>
        <w:t>)</w:t>
      </w:r>
      <w:r w:rsidRPr="00D9360B">
        <w:rPr>
          <w:rFonts w:asciiTheme="majorHAnsi" w:hAnsiTheme="majorHAnsi" w:cs="Times New Roman"/>
          <w:color w:val="000000"/>
        </w:rPr>
        <w:t>,</w:t>
      </w:r>
      <w:r w:rsidRPr="00942E01">
        <w:rPr>
          <w:rFonts w:asciiTheme="majorHAnsi" w:hAnsiTheme="majorHAnsi" w:cs="Times New Roman"/>
          <w:color w:val="000000"/>
        </w:rPr>
        <w:t xml:space="preserve"> Düzeltici Faaliyetler (DÖF) </w:t>
      </w:r>
      <w:r w:rsidRPr="00D9360B">
        <w:rPr>
          <w:rFonts w:asciiTheme="majorHAnsi" w:hAnsiTheme="majorHAnsi" w:cs="Times New Roman"/>
          <w:b/>
          <w:bCs/>
          <w:color w:val="000000"/>
        </w:rPr>
        <w:t>(</w:t>
      </w:r>
      <w:r w:rsidRPr="00D9360B">
        <w:rPr>
          <w:rFonts w:asciiTheme="majorHAnsi" w:hAnsiTheme="majorHAnsi" w:cs="Times New Roman"/>
          <w:color w:val="000000"/>
        </w:rPr>
        <w:t>A1-6</w:t>
      </w:r>
      <w:r w:rsidRPr="00D9360B">
        <w:rPr>
          <w:rFonts w:asciiTheme="majorHAnsi" w:hAnsiTheme="majorHAnsi" w:cs="Times New Roman"/>
          <w:b/>
          <w:bCs/>
          <w:color w:val="000000"/>
        </w:rPr>
        <w:t>)</w:t>
      </w:r>
      <w:r w:rsidRPr="00942E01">
        <w:rPr>
          <w:rFonts w:asciiTheme="majorHAnsi" w:hAnsiTheme="majorHAnsi" w:cs="Times New Roman"/>
          <w:color w:val="000000"/>
        </w:rPr>
        <w:t xml:space="preserve"> planlanmakta ve yıllık performans raporu </w:t>
      </w:r>
      <w:r w:rsidRPr="00D9360B">
        <w:rPr>
          <w:rFonts w:asciiTheme="majorHAnsi" w:hAnsiTheme="majorHAnsi" w:cs="Times New Roman"/>
          <w:b/>
          <w:bCs/>
          <w:color w:val="000000"/>
        </w:rPr>
        <w:t xml:space="preserve">( </w:t>
      </w:r>
      <w:r w:rsidRPr="00D9360B">
        <w:rPr>
          <w:rFonts w:asciiTheme="majorHAnsi" w:hAnsiTheme="majorHAnsi" w:cs="Times New Roman"/>
          <w:color w:val="000000"/>
        </w:rPr>
        <w:t>A1-7</w:t>
      </w:r>
      <w:r w:rsidRPr="00D9360B">
        <w:rPr>
          <w:rFonts w:asciiTheme="majorHAnsi" w:hAnsiTheme="majorHAnsi" w:cs="Times New Roman"/>
          <w:b/>
          <w:bCs/>
          <w:color w:val="000000"/>
        </w:rPr>
        <w:t>)</w:t>
      </w:r>
      <w:r w:rsidRPr="00942E01">
        <w:rPr>
          <w:rFonts w:asciiTheme="majorHAnsi" w:hAnsiTheme="majorHAnsi" w:cs="Times New Roman"/>
          <w:color w:val="000000"/>
        </w:rPr>
        <w:t xml:space="preserve"> hazırlanmaktadır. Üniversitemizin kalite süreci yıllık olarak iç ve dış tetkik yapılarak denetlenmektedir (A1-8)</w:t>
      </w:r>
      <w:r w:rsidRPr="00942E01">
        <w:rPr>
          <w:rFonts w:asciiTheme="majorHAnsi" w:hAnsiTheme="majorHAnsi" w:cs="Times New Roman"/>
          <w:color w:val="000000" w:themeColor="text1"/>
        </w:rPr>
        <w:t xml:space="preserve">. Elde edilen </w:t>
      </w:r>
      <w:proofErr w:type="spellStart"/>
      <w:r w:rsidRPr="00942E01">
        <w:rPr>
          <w:rFonts w:asciiTheme="majorHAnsi" w:hAnsiTheme="majorHAnsi" w:cs="Times New Roman"/>
          <w:color w:val="000000" w:themeColor="text1"/>
        </w:rPr>
        <w:t>sonuçlar</w:t>
      </w:r>
      <w:proofErr w:type="spellEnd"/>
      <w:r w:rsidRPr="00942E01">
        <w:rPr>
          <w:rFonts w:asciiTheme="majorHAnsi" w:hAnsiTheme="majorHAnsi" w:cs="Times New Roman"/>
          <w:color w:val="000000" w:themeColor="text1"/>
        </w:rPr>
        <w:t xml:space="preserve">, program </w:t>
      </w:r>
      <w:proofErr w:type="spellStart"/>
      <w:r w:rsidRPr="00942E01">
        <w:rPr>
          <w:rFonts w:asciiTheme="majorHAnsi" w:hAnsiTheme="majorHAnsi" w:cs="Times New Roman"/>
          <w:color w:val="000000" w:themeColor="text1"/>
        </w:rPr>
        <w:t>geliştirme</w:t>
      </w:r>
      <w:proofErr w:type="spellEnd"/>
      <w:r w:rsidRPr="00942E01">
        <w:rPr>
          <w:rFonts w:asciiTheme="majorHAnsi" w:hAnsiTheme="majorHAnsi" w:cs="Times New Roman"/>
          <w:color w:val="000000" w:themeColor="text1"/>
        </w:rPr>
        <w:t xml:space="preserve"> ve </w:t>
      </w:r>
      <w:proofErr w:type="spellStart"/>
      <w:r w:rsidRPr="00942E01">
        <w:rPr>
          <w:rFonts w:asciiTheme="majorHAnsi" w:hAnsiTheme="majorHAnsi" w:cs="Times New Roman"/>
          <w:color w:val="000000" w:themeColor="text1"/>
        </w:rPr>
        <w:t>sürekli</w:t>
      </w:r>
      <w:proofErr w:type="spellEnd"/>
      <w:r w:rsidRPr="00942E01">
        <w:rPr>
          <w:rFonts w:asciiTheme="majorHAnsi" w:hAnsiTheme="majorHAnsi" w:cs="Times New Roman"/>
          <w:color w:val="000000" w:themeColor="text1"/>
        </w:rPr>
        <w:t xml:space="preserve"> </w:t>
      </w:r>
      <w:proofErr w:type="spellStart"/>
      <w:r w:rsidRPr="00942E01">
        <w:rPr>
          <w:rFonts w:asciiTheme="majorHAnsi" w:hAnsiTheme="majorHAnsi" w:cs="Times New Roman"/>
          <w:color w:val="000000" w:themeColor="text1"/>
        </w:rPr>
        <w:t>iyileştirme</w:t>
      </w:r>
      <w:proofErr w:type="spellEnd"/>
      <w:r w:rsidRPr="00942E01">
        <w:rPr>
          <w:rFonts w:asciiTheme="majorHAnsi" w:hAnsiTheme="majorHAnsi" w:cs="Times New Roman"/>
          <w:color w:val="000000" w:themeColor="text1"/>
        </w:rPr>
        <w:t xml:space="preserve"> </w:t>
      </w:r>
      <w:proofErr w:type="spellStart"/>
      <w:r w:rsidRPr="00942E01">
        <w:rPr>
          <w:rFonts w:asciiTheme="majorHAnsi" w:hAnsiTheme="majorHAnsi" w:cs="Times New Roman"/>
          <w:color w:val="000000" w:themeColor="text1"/>
        </w:rPr>
        <w:t>çalışmalarında</w:t>
      </w:r>
      <w:proofErr w:type="spellEnd"/>
      <w:r w:rsidRPr="00942E01">
        <w:rPr>
          <w:rFonts w:asciiTheme="majorHAnsi" w:hAnsiTheme="majorHAnsi" w:cs="Times New Roman"/>
          <w:color w:val="000000" w:themeColor="text1"/>
        </w:rPr>
        <w:t xml:space="preserve"> kullanılmaktadır. Bölümümüze ait sürekli iyileştirme yönelik gözden geçirme raporu bölümümüz web sitesinde yayınlanmaktadır (</w:t>
      </w:r>
      <w:hyperlink r:id="rId20" w:history="1">
        <w:r w:rsidRPr="00942E01">
          <w:rPr>
            <w:rStyle w:val="Kpr"/>
            <w:rFonts w:asciiTheme="majorHAnsi" w:hAnsiTheme="majorHAnsi" w:cs="Times New Roman"/>
          </w:rPr>
          <w:t>Bağlantı Adresi</w:t>
        </w:r>
      </w:hyperlink>
      <w:r w:rsidRPr="00942E01">
        <w:rPr>
          <w:rFonts w:asciiTheme="majorHAnsi" w:hAnsiTheme="majorHAnsi" w:cs="Times New Roman"/>
        </w:rPr>
        <w:t>)</w:t>
      </w:r>
    </w:p>
    <w:p w14:paraId="5882E0E2" w14:textId="09661CFB" w:rsidR="00942E01" w:rsidRPr="00F33CA6" w:rsidRDefault="00942E01" w:rsidP="00B548AA">
      <w:pPr>
        <w:spacing w:line="240" w:lineRule="auto"/>
        <w:jc w:val="both"/>
        <w:rPr>
          <w:rFonts w:asciiTheme="majorHAnsi" w:hAnsiTheme="majorHAnsi" w:cs="Times New Roman"/>
          <w:color w:val="000000" w:themeColor="text1"/>
        </w:rPr>
      </w:pPr>
      <w:r w:rsidRPr="00F33CA6">
        <w:rPr>
          <w:rFonts w:asciiTheme="majorHAnsi" w:hAnsiTheme="majorHAnsi" w:cs="Times New Roman"/>
          <w:color w:val="000000" w:themeColor="text1"/>
        </w:rPr>
        <w:t xml:space="preserve">Bölümümüzde kalite çalışmaları kapsamında iç paydaşlarımız ve dış paydaşlarımızdan hem mezunlarımız için hem de öğrencilerimiz </w:t>
      </w:r>
      <w:r w:rsidR="004F690F" w:rsidRPr="00F33CA6">
        <w:rPr>
          <w:rFonts w:asciiTheme="majorHAnsi" w:hAnsiTheme="majorHAnsi" w:cs="Times New Roman"/>
          <w:color w:val="000000" w:themeColor="text1"/>
        </w:rPr>
        <w:t>için geribildirim</w:t>
      </w:r>
      <w:r w:rsidRPr="00F33CA6">
        <w:rPr>
          <w:rFonts w:asciiTheme="majorHAnsi" w:hAnsiTheme="majorHAnsi" w:cs="Times New Roman"/>
          <w:color w:val="000000" w:themeColor="text1"/>
        </w:rPr>
        <w:t xml:space="preserve"> alınmakta ve geribildirimler doğrultusunda sürekli iyileştirme çalışmalarında bulunulmaktadır.  İç paydaşlarımızdan öğretim elemanları ve öğrenci temsilcileri ile her dönem sonunda düzenli olarak ve dönem içerisinde gereksinim halinde toplantılar düzenlenerek süreç hakkında geribildirimleri istenmekte, önerileri doğrultusunda kararlar alınarak gerekli iyileştirmeler yapılmaktadır</w:t>
      </w:r>
      <w:r w:rsidR="0008202C" w:rsidRPr="00F33CA6">
        <w:rPr>
          <w:rFonts w:asciiTheme="majorHAnsi" w:hAnsiTheme="majorHAnsi" w:cs="Times New Roman"/>
          <w:color w:val="000000" w:themeColor="text1"/>
        </w:rPr>
        <w:t xml:space="preserve"> (</w:t>
      </w:r>
      <w:r w:rsidRPr="00F33CA6">
        <w:rPr>
          <w:rFonts w:asciiTheme="majorHAnsi" w:hAnsiTheme="majorHAnsi" w:cs="Times New Roman"/>
          <w:color w:val="000000" w:themeColor="text1"/>
        </w:rPr>
        <w:t>A1-1, A1-</w:t>
      </w:r>
      <w:r w:rsidRPr="00F33CA6">
        <w:rPr>
          <w:rFonts w:asciiTheme="majorHAnsi" w:hAnsiTheme="majorHAnsi"/>
          <w:color w:val="000000" w:themeColor="text1"/>
        </w:rPr>
        <w:t>6).</w:t>
      </w:r>
      <w:r w:rsidR="00456F30">
        <w:rPr>
          <w:rFonts w:asciiTheme="majorHAnsi" w:hAnsiTheme="majorHAnsi"/>
          <w:color w:val="000000" w:themeColor="text1"/>
        </w:rPr>
        <w:t xml:space="preserve"> </w:t>
      </w:r>
      <w:r w:rsidRPr="00F33CA6">
        <w:rPr>
          <w:rFonts w:asciiTheme="majorHAnsi" w:hAnsiTheme="majorHAnsi" w:cs="Times New Roman"/>
          <w:color w:val="000000" w:themeColor="text1"/>
        </w:rPr>
        <w:t>TSE kalite dosyasında yer alan düzeltici faaliyetler örnek olarak verilmiştir. Öğrenciler dönem sonunda dersle ilgili değerlendirme ve ders çıktılarına ulaşılıp ulaşılamama durumuyla ilgili anketleri doldurmaktadırlar. Dönem dışında diğer bir değerlendirme üniversitenin sistemi üzerinden yapılmaktadır (A1-</w:t>
      </w:r>
      <w:r w:rsidRPr="00F33CA6">
        <w:rPr>
          <w:rFonts w:asciiTheme="majorHAnsi" w:hAnsiTheme="majorHAnsi"/>
          <w:color w:val="000000" w:themeColor="text1"/>
        </w:rPr>
        <w:t>2</w:t>
      </w:r>
      <w:r w:rsidRPr="00F33CA6">
        <w:rPr>
          <w:rFonts w:asciiTheme="majorHAnsi" w:hAnsiTheme="majorHAnsi" w:cs="Times New Roman"/>
          <w:color w:val="000000" w:themeColor="text1"/>
        </w:rPr>
        <w:t>). Dış paydaşlarımızdan mezunlarımızın görüşleri özellikle yeni mezunların görüşleri işe başladıktan yaklaşık 6 ay sonra odak grup görüşme</w:t>
      </w:r>
      <w:r w:rsidR="0008202C" w:rsidRPr="00F33CA6">
        <w:rPr>
          <w:rFonts w:asciiTheme="majorHAnsi" w:hAnsiTheme="majorHAnsi" w:cs="Times New Roman"/>
          <w:color w:val="000000" w:themeColor="text1"/>
        </w:rPr>
        <w:t>siyle değerlendirilmektedir (</w:t>
      </w:r>
      <w:r w:rsidRPr="00F33CA6">
        <w:rPr>
          <w:rFonts w:asciiTheme="majorHAnsi" w:hAnsiTheme="majorHAnsi" w:cs="Times New Roman"/>
          <w:color w:val="000000" w:themeColor="text1"/>
        </w:rPr>
        <w:t>A1-</w:t>
      </w:r>
      <w:r w:rsidRPr="00F33CA6">
        <w:rPr>
          <w:rFonts w:asciiTheme="majorHAnsi" w:hAnsiTheme="majorHAnsi"/>
          <w:color w:val="000000" w:themeColor="text1"/>
        </w:rPr>
        <w:t>9</w:t>
      </w:r>
      <w:r w:rsidRPr="00F33CA6">
        <w:rPr>
          <w:rFonts w:asciiTheme="majorHAnsi" w:hAnsiTheme="majorHAnsi" w:cs="Times New Roman"/>
          <w:color w:val="000000" w:themeColor="text1"/>
        </w:rPr>
        <w:t>). Başkent Üniversitesi Ankara Hastanesi’nde çalışan mezunlarımızın</w:t>
      </w:r>
      <w:r w:rsidR="0008202C" w:rsidRPr="00F33CA6">
        <w:rPr>
          <w:rFonts w:asciiTheme="majorHAnsi" w:hAnsiTheme="majorHAnsi" w:cs="Times New Roman"/>
          <w:color w:val="000000" w:themeColor="text1"/>
        </w:rPr>
        <w:t xml:space="preserve"> performans değerlendirmesi ( </w:t>
      </w:r>
      <w:r w:rsidRPr="00F33CA6">
        <w:rPr>
          <w:rFonts w:asciiTheme="majorHAnsi" w:hAnsiTheme="majorHAnsi" w:cs="Times New Roman"/>
          <w:color w:val="000000" w:themeColor="text1"/>
        </w:rPr>
        <w:t>A1-</w:t>
      </w:r>
      <w:r w:rsidRPr="00F33CA6">
        <w:rPr>
          <w:rFonts w:asciiTheme="majorHAnsi" w:hAnsiTheme="majorHAnsi"/>
          <w:color w:val="000000" w:themeColor="text1"/>
        </w:rPr>
        <w:t>10</w:t>
      </w:r>
      <w:r w:rsidRPr="00F33CA6">
        <w:rPr>
          <w:rFonts w:asciiTheme="majorHAnsi" w:hAnsiTheme="majorHAnsi" w:cs="Times New Roman"/>
          <w:color w:val="000000" w:themeColor="text1"/>
        </w:rPr>
        <w:t xml:space="preserve">), hasta memnuniyetleri (Ek </w:t>
      </w:r>
      <w:r w:rsidRPr="00F33CA6">
        <w:rPr>
          <w:rFonts w:asciiTheme="majorHAnsi" w:hAnsiTheme="majorHAnsi" w:cs="Times New Roman"/>
          <w:color w:val="000000" w:themeColor="text1"/>
        </w:rPr>
        <w:lastRenderedPageBreak/>
        <w:t>A1-</w:t>
      </w:r>
      <w:r w:rsidRPr="00F33CA6">
        <w:rPr>
          <w:rFonts w:asciiTheme="majorHAnsi" w:hAnsiTheme="majorHAnsi"/>
          <w:color w:val="000000" w:themeColor="text1"/>
        </w:rPr>
        <w:t>11</w:t>
      </w:r>
      <w:r w:rsidRPr="00F33CA6">
        <w:rPr>
          <w:rFonts w:asciiTheme="majorHAnsi" w:hAnsiTheme="majorHAnsi" w:cs="Times New Roman"/>
          <w:color w:val="000000" w:themeColor="text1"/>
        </w:rPr>
        <w:t xml:space="preserve">)  sürecimizin değerlendirmesine katkı sağlamaktadır.  Öğrencilerimizin uygulama yaptıkları yerlerde yöneticileri ve sorumlu hemşireler tarafından bölümün program çıktıları değerlendirilmek ve görüşleri alınarak rapor haline getirilmektedir. </w:t>
      </w:r>
      <w:r w:rsidR="0008202C" w:rsidRPr="00F33CA6">
        <w:rPr>
          <w:rFonts w:asciiTheme="majorHAnsi" w:hAnsiTheme="majorHAnsi" w:cs="Times New Roman"/>
          <w:color w:val="000000" w:themeColor="text1"/>
        </w:rPr>
        <w:t>(</w:t>
      </w:r>
      <w:r w:rsidRPr="00F33CA6">
        <w:rPr>
          <w:rFonts w:asciiTheme="majorHAnsi" w:hAnsiTheme="majorHAnsi" w:cs="Times New Roman"/>
          <w:color w:val="000000" w:themeColor="text1"/>
        </w:rPr>
        <w:t>A1-</w:t>
      </w:r>
      <w:r w:rsidRPr="00F33CA6">
        <w:rPr>
          <w:rFonts w:asciiTheme="majorHAnsi" w:hAnsiTheme="majorHAnsi"/>
          <w:color w:val="000000" w:themeColor="text1"/>
        </w:rPr>
        <w:t>12</w:t>
      </w:r>
      <w:r w:rsidRPr="00F33CA6">
        <w:rPr>
          <w:rFonts w:asciiTheme="majorHAnsi" w:hAnsiTheme="majorHAnsi" w:cs="Times New Roman"/>
          <w:color w:val="000000" w:themeColor="text1"/>
        </w:rPr>
        <w:t>).</w:t>
      </w:r>
    </w:p>
    <w:p w14:paraId="49C60FF3" w14:textId="77777777" w:rsidR="00F33CA6" w:rsidRPr="00F33CA6" w:rsidRDefault="00F33CA6" w:rsidP="00F33CA6">
      <w:pPr>
        <w:jc w:val="both"/>
        <w:rPr>
          <w:b/>
          <w:i/>
          <w:color w:val="FF0000"/>
          <w:u w:val="single"/>
        </w:rPr>
      </w:pPr>
      <w:r w:rsidRPr="00F33CA6">
        <w:rPr>
          <w:b/>
          <w:i/>
          <w:color w:val="FF0000"/>
          <w:u w:val="single"/>
        </w:rPr>
        <w:t xml:space="preserve">Örnek Kanıtlar </w:t>
      </w:r>
    </w:p>
    <w:p w14:paraId="2CD937A8" w14:textId="147484F6" w:rsidR="00942E01" w:rsidRPr="003B2640" w:rsidRDefault="003B2640" w:rsidP="00B548AA">
      <w:pPr>
        <w:pStyle w:val="ListeParagraf"/>
        <w:numPr>
          <w:ilvl w:val="0"/>
          <w:numId w:val="33"/>
        </w:numPr>
        <w:spacing w:line="240" w:lineRule="auto"/>
        <w:jc w:val="both"/>
        <w:rPr>
          <w:rFonts w:asciiTheme="majorHAnsi" w:hAnsiTheme="majorHAnsi" w:cs="Times New Roman"/>
          <w:color w:val="000000" w:themeColor="text1"/>
        </w:rPr>
      </w:pPr>
      <w:r w:rsidRPr="003B2640">
        <w:rPr>
          <w:rFonts w:asciiTheme="majorHAnsi" w:hAnsiTheme="majorHAnsi" w:cs="Times New Roman"/>
          <w:color w:val="000000" w:themeColor="text1"/>
        </w:rPr>
        <w:t xml:space="preserve">A1-1 Akademik Kurul Toplantısı Örneği </w:t>
      </w:r>
    </w:p>
    <w:p w14:paraId="24390159" w14:textId="6B24859E" w:rsidR="00942E01" w:rsidRPr="003B2640" w:rsidRDefault="003B2640" w:rsidP="00B548AA">
      <w:pPr>
        <w:pStyle w:val="ListeParagraf"/>
        <w:numPr>
          <w:ilvl w:val="0"/>
          <w:numId w:val="33"/>
        </w:numPr>
        <w:spacing w:line="240" w:lineRule="auto"/>
        <w:jc w:val="both"/>
        <w:rPr>
          <w:rFonts w:asciiTheme="majorHAnsi" w:hAnsiTheme="majorHAnsi" w:cs="Times New Roman"/>
          <w:color w:val="000000" w:themeColor="text1"/>
        </w:rPr>
      </w:pPr>
      <w:r w:rsidRPr="003B2640">
        <w:rPr>
          <w:rFonts w:asciiTheme="majorHAnsi" w:hAnsiTheme="majorHAnsi" w:cs="Times New Roman"/>
          <w:color w:val="000000" w:themeColor="text1"/>
        </w:rPr>
        <w:t>A1-2 Ders Değerlendirme Örneği</w:t>
      </w:r>
    </w:p>
    <w:p w14:paraId="39F57A97" w14:textId="37EB83BF" w:rsidR="00942E01" w:rsidRPr="003B2640" w:rsidRDefault="003B2640" w:rsidP="00B548AA">
      <w:pPr>
        <w:pStyle w:val="ListeParagraf"/>
        <w:numPr>
          <w:ilvl w:val="0"/>
          <w:numId w:val="33"/>
        </w:numPr>
        <w:spacing w:line="240" w:lineRule="auto"/>
        <w:jc w:val="both"/>
        <w:rPr>
          <w:rFonts w:asciiTheme="majorHAnsi" w:hAnsiTheme="majorHAnsi" w:cs="Times New Roman"/>
          <w:color w:val="000000" w:themeColor="text1"/>
        </w:rPr>
      </w:pPr>
      <w:r w:rsidRPr="003B2640">
        <w:rPr>
          <w:rFonts w:asciiTheme="majorHAnsi" w:hAnsiTheme="majorHAnsi" w:cs="Times New Roman"/>
          <w:color w:val="000000" w:themeColor="text1"/>
        </w:rPr>
        <w:t>A1-3 Hedef Takip İzlem</w:t>
      </w:r>
    </w:p>
    <w:p w14:paraId="196CC2BB" w14:textId="59C17144" w:rsidR="00942E01" w:rsidRPr="003B2640" w:rsidRDefault="003B2640" w:rsidP="00B548AA">
      <w:pPr>
        <w:pStyle w:val="ListeParagraf"/>
        <w:numPr>
          <w:ilvl w:val="0"/>
          <w:numId w:val="33"/>
        </w:numPr>
        <w:spacing w:line="240" w:lineRule="auto"/>
        <w:jc w:val="both"/>
        <w:rPr>
          <w:rFonts w:asciiTheme="majorHAnsi" w:hAnsiTheme="majorHAnsi" w:cs="Times New Roman"/>
          <w:color w:val="000000" w:themeColor="text1"/>
        </w:rPr>
      </w:pPr>
      <w:r w:rsidRPr="003B2640">
        <w:rPr>
          <w:rFonts w:asciiTheme="majorHAnsi" w:hAnsiTheme="majorHAnsi" w:cs="Times New Roman"/>
          <w:color w:val="000000" w:themeColor="text1"/>
        </w:rPr>
        <w:t xml:space="preserve">A1-4 </w:t>
      </w:r>
      <w:r w:rsidR="00456F30" w:rsidRPr="003B2640">
        <w:rPr>
          <w:rFonts w:asciiTheme="majorHAnsi" w:hAnsiTheme="majorHAnsi" w:cs="Times New Roman"/>
          <w:color w:val="000000" w:themeColor="text1"/>
        </w:rPr>
        <w:t>Risk Yönetimi</w:t>
      </w:r>
    </w:p>
    <w:p w14:paraId="7C774B88" w14:textId="31BB4C8D" w:rsidR="00942E01" w:rsidRPr="003B2640" w:rsidRDefault="003B2640" w:rsidP="00B548AA">
      <w:pPr>
        <w:pStyle w:val="ListeParagraf"/>
        <w:numPr>
          <w:ilvl w:val="0"/>
          <w:numId w:val="33"/>
        </w:numPr>
        <w:spacing w:line="240" w:lineRule="auto"/>
        <w:jc w:val="both"/>
        <w:rPr>
          <w:rFonts w:asciiTheme="majorHAnsi" w:hAnsiTheme="majorHAnsi" w:cs="Times New Roman"/>
          <w:color w:val="000000" w:themeColor="text1"/>
        </w:rPr>
      </w:pPr>
      <w:r w:rsidRPr="003B2640">
        <w:rPr>
          <w:rFonts w:asciiTheme="majorHAnsi" w:hAnsiTheme="majorHAnsi" w:cs="Times New Roman"/>
          <w:color w:val="000000" w:themeColor="text1"/>
        </w:rPr>
        <w:t>A1-5 Önleyici Faaliyet</w:t>
      </w:r>
    </w:p>
    <w:p w14:paraId="0799AB2D" w14:textId="05CBF568" w:rsidR="00942E01" w:rsidRPr="003B2640" w:rsidRDefault="003B2640" w:rsidP="00B548AA">
      <w:pPr>
        <w:pStyle w:val="ListeParagraf"/>
        <w:numPr>
          <w:ilvl w:val="0"/>
          <w:numId w:val="33"/>
        </w:numPr>
        <w:spacing w:line="240" w:lineRule="auto"/>
        <w:jc w:val="both"/>
        <w:rPr>
          <w:rFonts w:asciiTheme="majorHAnsi" w:hAnsiTheme="majorHAnsi" w:cs="Times New Roman"/>
          <w:color w:val="000000" w:themeColor="text1"/>
        </w:rPr>
      </w:pPr>
      <w:r w:rsidRPr="003B2640">
        <w:rPr>
          <w:rFonts w:asciiTheme="majorHAnsi" w:hAnsiTheme="majorHAnsi" w:cs="Times New Roman"/>
          <w:color w:val="000000" w:themeColor="text1"/>
        </w:rPr>
        <w:t>A1-6 Düzeltici Faaliyet</w:t>
      </w:r>
    </w:p>
    <w:p w14:paraId="2D48A01C" w14:textId="4E6874F1" w:rsidR="00942E01" w:rsidRPr="003B2640" w:rsidRDefault="003B2640" w:rsidP="00B548AA">
      <w:pPr>
        <w:pStyle w:val="ListeParagraf"/>
        <w:numPr>
          <w:ilvl w:val="0"/>
          <w:numId w:val="33"/>
        </w:numPr>
        <w:spacing w:line="240" w:lineRule="auto"/>
        <w:jc w:val="both"/>
        <w:rPr>
          <w:rFonts w:asciiTheme="majorHAnsi" w:hAnsiTheme="majorHAnsi" w:cs="Times New Roman"/>
          <w:color w:val="000000" w:themeColor="text1"/>
        </w:rPr>
      </w:pPr>
      <w:r w:rsidRPr="003B2640">
        <w:rPr>
          <w:rFonts w:asciiTheme="majorHAnsi" w:hAnsiTheme="majorHAnsi" w:cs="Times New Roman"/>
          <w:color w:val="000000" w:themeColor="text1"/>
        </w:rPr>
        <w:t xml:space="preserve">A1-7 </w:t>
      </w:r>
      <w:r w:rsidRPr="003B2640">
        <w:rPr>
          <w:rFonts w:cs="Times New Roman"/>
          <w:color w:val="000000" w:themeColor="text1"/>
        </w:rPr>
        <w:t>2021-2022</w:t>
      </w:r>
      <w:r w:rsidRPr="003B2640">
        <w:rPr>
          <w:rFonts w:asciiTheme="majorHAnsi" w:hAnsiTheme="majorHAnsi" w:cs="Times New Roman"/>
          <w:color w:val="000000" w:themeColor="text1"/>
        </w:rPr>
        <w:t xml:space="preserve"> Yıllık Performans Raporu Örneği</w:t>
      </w:r>
    </w:p>
    <w:p w14:paraId="563325F1" w14:textId="78AFAE96" w:rsidR="00942E01" w:rsidRPr="003B2640" w:rsidRDefault="003B2640" w:rsidP="00B548AA">
      <w:pPr>
        <w:pStyle w:val="ListeParagraf"/>
        <w:numPr>
          <w:ilvl w:val="0"/>
          <w:numId w:val="33"/>
        </w:numPr>
        <w:spacing w:line="240" w:lineRule="auto"/>
        <w:jc w:val="both"/>
        <w:rPr>
          <w:rFonts w:asciiTheme="majorHAnsi" w:hAnsiTheme="majorHAnsi" w:cs="Times New Roman"/>
          <w:color w:val="000000" w:themeColor="text1"/>
        </w:rPr>
      </w:pPr>
      <w:r w:rsidRPr="003B2640">
        <w:rPr>
          <w:rFonts w:asciiTheme="majorHAnsi" w:hAnsiTheme="majorHAnsi" w:cs="Times New Roman"/>
          <w:color w:val="000000" w:themeColor="text1"/>
        </w:rPr>
        <w:t>A1-8 Öğrenci Geribildirim Anket Değerlendirme Sonuçları</w:t>
      </w:r>
    </w:p>
    <w:p w14:paraId="03436B3E" w14:textId="003C490E" w:rsidR="00942E01" w:rsidRPr="003B2640" w:rsidRDefault="003B2640" w:rsidP="00B548AA">
      <w:pPr>
        <w:pStyle w:val="ListeParagraf"/>
        <w:numPr>
          <w:ilvl w:val="0"/>
          <w:numId w:val="33"/>
        </w:numPr>
        <w:spacing w:line="240" w:lineRule="auto"/>
        <w:jc w:val="both"/>
        <w:rPr>
          <w:rFonts w:asciiTheme="majorHAnsi" w:hAnsiTheme="majorHAnsi" w:cs="Times New Roman"/>
          <w:color w:val="000000" w:themeColor="text1"/>
        </w:rPr>
      </w:pPr>
      <w:r w:rsidRPr="003B2640">
        <w:rPr>
          <w:rFonts w:asciiTheme="majorHAnsi" w:hAnsiTheme="majorHAnsi" w:cs="Times New Roman"/>
          <w:color w:val="000000" w:themeColor="text1"/>
        </w:rPr>
        <w:t>A1-9 Mezun Odak Grup Görüşme Raporu</w:t>
      </w:r>
    </w:p>
    <w:p w14:paraId="4C75D116" w14:textId="7084348D" w:rsidR="00942E01" w:rsidRPr="003B2640" w:rsidRDefault="003B2640" w:rsidP="00B548AA">
      <w:pPr>
        <w:pStyle w:val="ListeParagraf"/>
        <w:numPr>
          <w:ilvl w:val="0"/>
          <w:numId w:val="33"/>
        </w:numPr>
        <w:spacing w:line="240" w:lineRule="auto"/>
        <w:jc w:val="both"/>
        <w:rPr>
          <w:rFonts w:asciiTheme="majorHAnsi" w:hAnsiTheme="majorHAnsi" w:cs="Times New Roman"/>
          <w:color w:val="000000" w:themeColor="text1"/>
        </w:rPr>
      </w:pPr>
      <w:r w:rsidRPr="003B2640">
        <w:rPr>
          <w:rFonts w:asciiTheme="majorHAnsi" w:hAnsiTheme="majorHAnsi" w:cs="Times New Roman"/>
          <w:color w:val="000000" w:themeColor="text1"/>
        </w:rPr>
        <w:t>A1-10 Çalışan Mezunl</w:t>
      </w:r>
      <w:r w:rsidR="00565CA4">
        <w:rPr>
          <w:rFonts w:asciiTheme="majorHAnsi" w:hAnsiTheme="majorHAnsi" w:cs="Times New Roman"/>
          <w:color w:val="000000" w:themeColor="text1"/>
        </w:rPr>
        <w:t>arın Performans Değerlendirmesi</w:t>
      </w:r>
    </w:p>
    <w:p w14:paraId="5EE30F3C" w14:textId="0EB65AF0" w:rsidR="00942E01" w:rsidRPr="003B2640" w:rsidRDefault="003B2640" w:rsidP="00B548AA">
      <w:pPr>
        <w:pStyle w:val="ListeParagraf"/>
        <w:numPr>
          <w:ilvl w:val="0"/>
          <w:numId w:val="33"/>
        </w:numPr>
        <w:spacing w:line="240" w:lineRule="auto"/>
        <w:jc w:val="both"/>
        <w:rPr>
          <w:rFonts w:asciiTheme="majorHAnsi" w:hAnsiTheme="majorHAnsi" w:cs="Times New Roman"/>
          <w:color w:val="000000" w:themeColor="text1"/>
        </w:rPr>
      </w:pPr>
      <w:r w:rsidRPr="003B2640">
        <w:rPr>
          <w:rFonts w:asciiTheme="majorHAnsi" w:hAnsiTheme="majorHAnsi" w:cs="Times New Roman"/>
          <w:color w:val="000000" w:themeColor="text1"/>
        </w:rPr>
        <w:t xml:space="preserve">A1-11 Mezunların Bakım Verdikleri Hastalara Yönelik Memnuniyet Düzeylerinin İncelendiği Rapor </w:t>
      </w:r>
    </w:p>
    <w:p w14:paraId="543648AA" w14:textId="4E56F4B7" w:rsidR="00AA726C" w:rsidRPr="003B2640" w:rsidRDefault="00B57703" w:rsidP="00B548AA">
      <w:pPr>
        <w:pStyle w:val="ListeParagraf"/>
        <w:numPr>
          <w:ilvl w:val="0"/>
          <w:numId w:val="33"/>
        </w:numPr>
        <w:spacing w:line="240" w:lineRule="auto"/>
        <w:jc w:val="both"/>
        <w:rPr>
          <w:rFonts w:asciiTheme="majorHAnsi" w:hAnsiTheme="majorHAnsi" w:cs="Times New Roman"/>
          <w:color w:val="000000" w:themeColor="text1"/>
        </w:rPr>
      </w:pPr>
      <w:r>
        <w:rPr>
          <w:rFonts w:asciiTheme="majorHAnsi" w:hAnsiTheme="majorHAnsi" w:cs="Times New Roman"/>
          <w:color w:val="000000" w:themeColor="text1"/>
        </w:rPr>
        <w:t>A1-12 Öğrencilerin Yöneticiler v</w:t>
      </w:r>
      <w:r w:rsidR="003B2640" w:rsidRPr="003B2640">
        <w:rPr>
          <w:rFonts w:asciiTheme="majorHAnsi" w:hAnsiTheme="majorHAnsi" w:cs="Times New Roman"/>
          <w:color w:val="000000" w:themeColor="text1"/>
        </w:rPr>
        <w:t>e Sorumlu Hemşireler Tarafından Değerlendirilmesi</w:t>
      </w:r>
    </w:p>
    <w:p w14:paraId="10CFDAC4" w14:textId="77777777" w:rsidR="00AA726C" w:rsidRDefault="00AA726C" w:rsidP="00B548AA">
      <w:pPr>
        <w:spacing w:line="240" w:lineRule="auto"/>
        <w:jc w:val="both"/>
        <w:rPr>
          <w:b/>
          <w:i/>
          <w:color w:val="425EA9" w:themeColor="accent5" w:themeShade="BF"/>
          <w:u w:val="single"/>
        </w:rPr>
      </w:pPr>
    </w:p>
    <w:p w14:paraId="307A9962" w14:textId="056A765B" w:rsidR="00AA726C" w:rsidRPr="00AA726C" w:rsidRDefault="00AA726C" w:rsidP="00B548AA">
      <w:pPr>
        <w:spacing w:line="240" w:lineRule="auto"/>
        <w:jc w:val="both"/>
        <w:rPr>
          <w:b/>
          <w:i/>
          <w:color w:val="425EA9" w:themeColor="accent5" w:themeShade="BF"/>
          <w:u w:val="single"/>
        </w:rPr>
      </w:pPr>
      <w:r w:rsidRPr="00AA726C">
        <w:rPr>
          <w:b/>
          <w:i/>
          <w:color w:val="425EA9" w:themeColor="accent5" w:themeShade="BF"/>
          <w:u w:val="single"/>
        </w:rPr>
        <w:t>A.2. Misyon Ve Stratejik Amaçlar</w:t>
      </w:r>
    </w:p>
    <w:p w14:paraId="636D23CB" w14:textId="6431EB04" w:rsidR="00942E01" w:rsidRPr="00E2035E" w:rsidRDefault="00942E01" w:rsidP="00E2035E">
      <w:pPr>
        <w:spacing w:line="240" w:lineRule="auto"/>
        <w:jc w:val="both"/>
        <w:rPr>
          <w:rFonts w:asciiTheme="majorHAnsi" w:hAnsiTheme="majorHAnsi" w:cs="Times New Roman"/>
          <w:b/>
          <w:color w:val="000000" w:themeColor="text1"/>
        </w:rPr>
      </w:pPr>
      <w:r w:rsidRPr="00942E01">
        <w:rPr>
          <w:rFonts w:asciiTheme="majorHAnsi" w:hAnsiTheme="majorHAnsi" w:cs="Times New Roman"/>
          <w:b/>
          <w:color w:val="000000" w:themeColor="text1"/>
        </w:rPr>
        <w:t xml:space="preserve"> </w:t>
      </w:r>
      <w:r w:rsidRPr="00942E01">
        <w:rPr>
          <w:rFonts w:asciiTheme="majorHAnsi" w:hAnsiTheme="majorHAnsi" w:cs="Times New Roman"/>
          <w:color w:val="000000" w:themeColor="text1"/>
        </w:rPr>
        <w:t xml:space="preserve">Başkent Üniversitesi’nin </w:t>
      </w:r>
      <w:proofErr w:type="spellStart"/>
      <w:r w:rsidRPr="00942E01">
        <w:rPr>
          <w:rFonts w:asciiTheme="majorHAnsi" w:hAnsiTheme="majorHAnsi" w:cs="Times New Roman"/>
          <w:color w:val="000000" w:themeColor="text1"/>
        </w:rPr>
        <w:t>özgörevi</w:t>
      </w:r>
      <w:proofErr w:type="spellEnd"/>
      <w:r w:rsidRPr="00942E01">
        <w:rPr>
          <w:rFonts w:asciiTheme="majorHAnsi" w:hAnsiTheme="majorHAnsi" w:cs="Times New Roman"/>
          <w:color w:val="000000" w:themeColor="text1"/>
        </w:rPr>
        <w:t xml:space="preserve"> 2016-2023 st</w:t>
      </w:r>
      <w:r w:rsidR="005563C9">
        <w:rPr>
          <w:rFonts w:asciiTheme="majorHAnsi" w:hAnsiTheme="majorHAnsi" w:cs="Times New Roman"/>
          <w:color w:val="000000" w:themeColor="text1"/>
        </w:rPr>
        <w:t>ratejik planında yer almaktadır</w:t>
      </w:r>
      <w:r w:rsidRPr="00942E01">
        <w:rPr>
          <w:rFonts w:asciiTheme="majorHAnsi" w:hAnsiTheme="majorHAnsi" w:cs="Times New Roman"/>
          <w:color w:val="000000" w:themeColor="text1"/>
        </w:rPr>
        <w:t xml:space="preserve"> (</w:t>
      </w:r>
      <w:hyperlink r:id="rId21" w:history="1">
        <w:r w:rsidR="0008202C" w:rsidRPr="0008202C">
          <w:rPr>
            <w:rStyle w:val="Kpr"/>
            <w:rFonts w:asciiTheme="majorHAnsi" w:hAnsiTheme="majorHAnsi" w:cs="Times New Roman"/>
          </w:rPr>
          <w:t>Bağlantı Adresi</w:t>
        </w:r>
      </w:hyperlink>
      <w:r w:rsidRPr="00942E01">
        <w:rPr>
          <w:rFonts w:asciiTheme="majorHAnsi" w:hAnsiTheme="majorHAnsi" w:cs="Times New Roman"/>
          <w:color w:val="000000" w:themeColor="text1"/>
        </w:rPr>
        <w:t>)</w:t>
      </w:r>
      <w:r w:rsidR="005563C9">
        <w:rPr>
          <w:rFonts w:asciiTheme="majorHAnsi" w:hAnsiTheme="majorHAnsi" w:cs="Times New Roman"/>
          <w:color w:val="000000" w:themeColor="text1"/>
        </w:rPr>
        <w:t>.</w:t>
      </w:r>
      <w:r w:rsidR="00E2035E">
        <w:rPr>
          <w:rFonts w:asciiTheme="majorHAnsi" w:hAnsiTheme="majorHAnsi" w:cs="Times New Roman"/>
          <w:b/>
          <w:color w:val="000000" w:themeColor="text1"/>
        </w:rPr>
        <w:t xml:space="preserve"> </w:t>
      </w:r>
      <w:proofErr w:type="gramStart"/>
      <w:r w:rsidRPr="00942E01">
        <w:rPr>
          <w:rFonts w:asciiTheme="majorHAnsi" w:hAnsiTheme="majorHAnsi" w:cs="Times New Roman"/>
          <w:color w:val="000000" w:themeColor="text1"/>
        </w:rPr>
        <w:t xml:space="preserve">Başkent Üniversitesi’nin </w:t>
      </w:r>
      <w:proofErr w:type="spellStart"/>
      <w:r w:rsidRPr="00942E01">
        <w:rPr>
          <w:rFonts w:asciiTheme="majorHAnsi" w:hAnsiTheme="majorHAnsi" w:cs="Times New Roman"/>
          <w:color w:val="000000" w:themeColor="text1"/>
        </w:rPr>
        <w:t>özgörevi</w:t>
      </w:r>
      <w:proofErr w:type="spellEnd"/>
      <w:r w:rsidRPr="00942E01">
        <w:rPr>
          <w:rFonts w:asciiTheme="majorHAnsi" w:hAnsiTheme="majorHAnsi" w:cs="Times New Roman"/>
          <w:color w:val="000000" w:themeColor="text1"/>
        </w:rPr>
        <w:t xml:space="preserve">; bilimin nesnelliğini benimseyen, ulusal bilince sahip, araştırıcı, sorgulayıcı, üretken, akla ve bilime saygılı, çözümleyici ve bütünleştirici düşünce yapısına sahip, insan ve çevre haklarına duyarlı, evrensel hukuka saygılı, yaratıcı ve yenilikçi, ayrıca Atatürk İlkelerine bağlı bireyler yetiştirmek; eğitim-öğretim, araştırma-geliştirme ve bilimi yayma etkinlikleri aracılığıyla Türk toplumunun teknolojik, </w:t>
      </w:r>
      <w:proofErr w:type="spellStart"/>
      <w:r w:rsidRPr="00942E01">
        <w:rPr>
          <w:rFonts w:asciiTheme="majorHAnsi" w:hAnsiTheme="majorHAnsi" w:cs="Times New Roman"/>
          <w:color w:val="000000" w:themeColor="text1"/>
        </w:rPr>
        <w:t>sosyo</w:t>
      </w:r>
      <w:proofErr w:type="spellEnd"/>
      <w:r w:rsidRPr="00942E01">
        <w:rPr>
          <w:rFonts w:asciiTheme="majorHAnsi" w:hAnsiTheme="majorHAnsi" w:cs="Times New Roman"/>
          <w:color w:val="000000" w:themeColor="text1"/>
        </w:rPr>
        <w:t>-ekonomik ve kültürel düzeyinin yükseltilmesine, insan sağlığının iyileştirilmesine, insan ve çevresel haklarının geliştirilmesi ve korunmasına, topluma hizmetin yaygınlaşmasına katkıda bulunmaktır.</w:t>
      </w:r>
      <w:r w:rsidR="00E2035E">
        <w:rPr>
          <w:rFonts w:asciiTheme="majorHAnsi" w:hAnsiTheme="majorHAnsi" w:cs="Times New Roman"/>
          <w:color w:val="000000" w:themeColor="text1"/>
        </w:rPr>
        <w:t xml:space="preserve"> </w:t>
      </w:r>
      <w:proofErr w:type="gramEnd"/>
      <w:r w:rsidRPr="00942E01">
        <w:rPr>
          <w:rFonts w:asciiTheme="majorHAnsi" w:hAnsiTheme="majorHAnsi"/>
          <w:color w:val="000000" w:themeColor="text1"/>
        </w:rPr>
        <w:t xml:space="preserve">Sağlık Bilimleri Fakültesi’nin </w:t>
      </w:r>
      <w:proofErr w:type="spellStart"/>
      <w:r w:rsidRPr="00942E01">
        <w:rPr>
          <w:rFonts w:asciiTheme="majorHAnsi" w:hAnsiTheme="majorHAnsi"/>
          <w:color w:val="000000" w:themeColor="text1"/>
        </w:rPr>
        <w:t>özgörevi</w:t>
      </w:r>
      <w:proofErr w:type="spellEnd"/>
      <w:r w:rsidRPr="00942E01">
        <w:rPr>
          <w:rFonts w:asciiTheme="majorHAnsi" w:hAnsiTheme="majorHAnsi"/>
          <w:color w:val="000000" w:themeColor="text1"/>
        </w:rPr>
        <w:t xml:space="preserve"> fakültenin web sitesinde “Ana Sayfa/ Hakkında/Tanıtım” aşağıda</w:t>
      </w:r>
      <w:r w:rsidR="0008202C">
        <w:rPr>
          <w:rFonts w:asciiTheme="majorHAnsi" w:hAnsiTheme="majorHAnsi"/>
          <w:color w:val="000000" w:themeColor="text1"/>
        </w:rPr>
        <w:t>ki bağlantıda yayımlanmaktadır (</w:t>
      </w:r>
      <w:r w:rsidRPr="00942E01">
        <w:rPr>
          <w:rFonts w:asciiTheme="majorHAnsi" w:hAnsiTheme="majorHAnsi"/>
          <w:color w:val="000000" w:themeColor="text1"/>
        </w:rPr>
        <w:t xml:space="preserve"> </w:t>
      </w:r>
      <w:hyperlink r:id="rId22" w:history="1">
        <w:r w:rsidR="0008202C">
          <w:rPr>
            <w:rStyle w:val="Kpr"/>
            <w:rFonts w:asciiTheme="majorHAnsi" w:eastAsiaTheme="majorEastAsia" w:hAnsiTheme="majorHAnsi"/>
            <w:color w:val="000000" w:themeColor="text1"/>
          </w:rPr>
          <w:t>Bağlantı Adresi</w:t>
        </w:r>
      </w:hyperlink>
      <w:r w:rsidRPr="00942E01">
        <w:rPr>
          <w:rFonts w:asciiTheme="majorHAnsi" w:hAnsiTheme="majorHAnsi"/>
          <w:color w:val="000000" w:themeColor="text1"/>
        </w:rPr>
        <w:t xml:space="preserve"> </w:t>
      </w:r>
      <w:r w:rsidR="0008202C">
        <w:rPr>
          <w:rFonts w:asciiTheme="majorHAnsi" w:hAnsiTheme="majorHAnsi"/>
          <w:color w:val="000000" w:themeColor="text1"/>
        </w:rPr>
        <w:t>)</w:t>
      </w:r>
      <w:r w:rsidR="005563C9">
        <w:rPr>
          <w:rFonts w:asciiTheme="majorHAnsi" w:hAnsiTheme="majorHAnsi"/>
          <w:color w:val="000000" w:themeColor="text1"/>
        </w:rPr>
        <w:t>.</w:t>
      </w:r>
      <w:r w:rsidR="00E2035E">
        <w:rPr>
          <w:rFonts w:asciiTheme="majorHAnsi" w:hAnsiTheme="majorHAnsi"/>
          <w:color w:val="000000" w:themeColor="text1"/>
        </w:rPr>
        <w:t xml:space="preserve"> </w:t>
      </w:r>
      <w:r w:rsidRPr="00942E01">
        <w:rPr>
          <w:rFonts w:asciiTheme="majorHAnsi" w:hAnsiTheme="majorHAnsi" w:cs="Times New Roman"/>
          <w:color w:val="000000" w:themeColor="text1"/>
        </w:rPr>
        <w:t xml:space="preserve">Sağlık Bilimleri Fakültesinin </w:t>
      </w:r>
      <w:proofErr w:type="spellStart"/>
      <w:r w:rsidRPr="00942E01">
        <w:rPr>
          <w:rFonts w:asciiTheme="majorHAnsi" w:hAnsiTheme="majorHAnsi" w:cs="Times New Roman"/>
          <w:color w:val="000000" w:themeColor="text1"/>
        </w:rPr>
        <w:t>özgörev</w:t>
      </w:r>
      <w:r w:rsidRPr="0008202C">
        <w:rPr>
          <w:rFonts w:asciiTheme="majorHAnsi" w:hAnsiTheme="majorHAnsi" w:cs="Times New Roman"/>
          <w:color w:val="000000" w:themeColor="text1"/>
        </w:rPr>
        <w:t>i</w:t>
      </w:r>
      <w:proofErr w:type="spellEnd"/>
      <w:r w:rsidRPr="0008202C">
        <w:rPr>
          <w:rFonts w:asciiTheme="majorHAnsi" w:hAnsiTheme="majorHAnsi" w:cs="Times New Roman"/>
          <w:color w:val="000000" w:themeColor="text1"/>
        </w:rPr>
        <w:t>,</w:t>
      </w:r>
      <w:r w:rsidRPr="00942E01">
        <w:rPr>
          <w:rFonts w:asciiTheme="majorHAnsi" w:hAnsiTheme="majorHAnsi" w:cs="Times New Roman"/>
          <w:color w:val="000000" w:themeColor="text1"/>
        </w:rPr>
        <w:t xml:space="preserve"> sağlık konusunun çok boyutluluğu ve sağlık-yaşam kalitesi ilişkisini kavrayan, 21. yüzyılın sağlık sektöründe bilimsel, teknolojik, sosyal ve ekonomik değişimleri izleyen ve bu değişimleri yönetebilen, uluslararası düzeyde geçerli bilgi ve beceri birikimine sahip mezunlar yetiştirmektir.</w:t>
      </w:r>
    </w:p>
    <w:p w14:paraId="2CB11B74" w14:textId="1A3F9A32" w:rsidR="00942E01" w:rsidRPr="00E2035E" w:rsidRDefault="00942E01" w:rsidP="00B548AA">
      <w:pPr>
        <w:spacing w:line="240" w:lineRule="auto"/>
        <w:jc w:val="both"/>
        <w:rPr>
          <w:rFonts w:asciiTheme="majorHAnsi" w:hAnsiTheme="majorHAnsi" w:cs="Times New Roman"/>
          <w:color w:val="000000" w:themeColor="text1"/>
        </w:rPr>
      </w:pPr>
      <w:r w:rsidRPr="00942E01">
        <w:rPr>
          <w:rFonts w:asciiTheme="majorHAnsi" w:hAnsiTheme="majorHAnsi" w:cs="Times New Roman"/>
          <w:color w:val="000000" w:themeColor="text1"/>
        </w:rPr>
        <w:t xml:space="preserve">Hemşirelik bölümünün </w:t>
      </w:r>
      <w:proofErr w:type="spellStart"/>
      <w:r w:rsidRPr="00942E01">
        <w:rPr>
          <w:rFonts w:asciiTheme="majorHAnsi" w:hAnsiTheme="majorHAnsi" w:cs="Times New Roman"/>
          <w:color w:val="000000" w:themeColor="text1"/>
        </w:rPr>
        <w:t>özgörevi</w:t>
      </w:r>
      <w:proofErr w:type="spellEnd"/>
      <w:r w:rsidRPr="00942E01">
        <w:rPr>
          <w:rFonts w:asciiTheme="majorHAnsi" w:hAnsiTheme="majorHAnsi" w:cs="Times New Roman"/>
          <w:color w:val="000000" w:themeColor="text1"/>
        </w:rPr>
        <w:t xml:space="preserve"> bölümün web sitesinde aşağıdaki bağlantıda yayınlanmaktadır</w:t>
      </w:r>
      <w:r w:rsidR="0008202C">
        <w:rPr>
          <w:rFonts w:asciiTheme="majorHAnsi" w:hAnsiTheme="majorHAnsi" w:cs="Times New Roman"/>
          <w:color w:val="000000" w:themeColor="text1"/>
        </w:rPr>
        <w:t xml:space="preserve"> ( </w:t>
      </w:r>
      <w:hyperlink r:id="rId23" w:history="1">
        <w:r w:rsidR="0008202C" w:rsidRPr="0008202C">
          <w:rPr>
            <w:rStyle w:val="Kpr"/>
            <w:rFonts w:asciiTheme="majorHAnsi" w:hAnsiTheme="majorHAnsi" w:cs="Times New Roman"/>
          </w:rPr>
          <w:t>Bağlantı Adresi</w:t>
        </w:r>
      </w:hyperlink>
      <w:r w:rsidR="0008202C">
        <w:rPr>
          <w:rFonts w:asciiTheme="majorHAnsi" w:hAnsiTheme="majorHAnsi" w:cs="Times New Roman"/>
          <w:color w:val="000000" w:themeColor="text1"/>
        </w:rPr>
        <w:t>)</w:t>
      </w:r>
      <w:r w:rsidR="00E2035E">
        <w:rPr>
          <w:rFonts w:asciiTheme="majorHAnsi" w:hAnsiTheme="majorHAnsi" w:cs="Times New Roman"/>
          <w:color w:val="000000" w:themeColor="text1"/>
        </w:rPr>
        <w:t xml:space="preserve">.  </w:t>
      </w:r>
      <w:r w:rsidRPr="005563C9">
        <w:rPr>
          <w:rFonts w:asciiTheme="majorHAnsi" w:hAnsiTheme="majorHAnsi" w:cs="Times New Roman"/>
          <w:color w:val="000000" w:themeColor="text1"/>
        </w:rPr>
        <w:t xml:space="preserve">Hemşirelik Bölümünün </w:t>
      </w:r>
      <w:proofErr w:type="spellStart"/>
      <w:r w:rsidRPr="005563C9">
        <w:rPr>
          <w:rFonts w:asciiTheme="majorHAnsi" w:hAnsiTheme="majorHAnsi" w:cs="Times New Roman"/>
          <w:color w:val="000000" w:themeColor="text1"/>
        </w:rPr>
        <w:t>özgörevi</w:t>
      </w:r>
      <w:proofErr w:type="spellEnd"/>
      <w:r w:rsidRPr="005563C9">
        <w:rPr>
          <w:rFonts w:asciiTheme="majorHAnsi" w:hAnsiTheme="majorHAnsi" w:cs="Times New Roman"/>
          <w:color w:val="000000" w:themeColor="text1"/>
        </w:rPr>
        <w:t>;</w:t>
      </w:r>
      <w:r w:rsidRPr="00942E01">
        <w:rPr>
          <w:rFonts w:asciiTheme="majorHAnsi" w:hAnsiTheme="majorHAnsi" w:cs="Times New Roman"/>
          <w:b/>
          <w:color w:val="000000" w:themeColor="text1"/>
        </w:rPr>
        <w:t xml:space="preserve"> </w:t>
      </w:r>
      <w:r w:rsidRPr="00942E01">
        <w:rPr>
          <w:rFonts w:asciiTheme="majorHAnsi" w:hAnsiTheme="majorHAnsi" w:cs="Times New Roman"/>
          <w:color w:val="000000" w:themeColor="text1"/>
          <w:shd w:val="clear" w:color="auto" w:fill="FFFFFF"/>
        </w:rPr>
        <w:t xml:space="preserve">Sağlık alanında </w:t>
      </w:r>
      <w:r w:rsidRPr="00942E01">
        <w:rPr>
          <w:rFonts w:asciiTheme="majorHAnsi" w:hAnsiTheme="majorHAnsi" w:cs="Times New Roman"/>
          <w:color w:val="000000" w:themeColor="text1"/>
        </w:rPr>
        <w:t xml:space="preserve">bilimsel, teknolojik, sosyal ve ekonomik değişimleri izleyen ve bu değişimleri yönetebilen, </w:t>
      </w:r>
      <w:r w:rsidRPr="00942E01">
        <w:rPr>
          <w:rFonts w:asciiTheme="majorHAnsi" w:hAnsiTheme="majorHAnsi" w:cs="Times New Roman"/>
          <w:color w:val="000000" w:themeColor="text1"/>
          <w:shd w:val="clear" w:color="auto" w:fill="FFFFFF"/>
        </w:rPr>
        <w:t>liderlik özelliklerine sahip yetkin hemş</w:t>
      </w:r>
      <w:r w:rsidR="006F65D7">
        <w:rPr>
          <w:rFonts w:asciiTheme="majorHAnsi" w:hAnsiTheme="majorHAnsi" w:cs="Times New Roman"/>
          <w:color w:val="000000" w:themeColor="text1"/>
          <w:shd w:val="clear" w:color="auto" w:fill="FFFFFF"/>
        </w:rPr>
        <w:t>ireler yetiştirerek birey-aile-</w:t>
      </w:r>
      <w:r w:rsidRPr="00942E01">
        <w:rPr>
          <w:rFonts w:asciiTheme="majorHAnsi" w:hAnsiTheme="majorHAnsi" w:cs="Times New Roman"/>
          <w:color w:val="000000" w:themeColor="text1"/>
          <w:shd w:val="clear" w:color="auto" w:fill="FFFFFF"/>
        </w:rPr>
        <w:t>toplum sağlığı ve yaşam kalitesinin geliştirilmesine katkıda bulun</w:t>
      </w:r>
      <w:r w:rsidR="00B548AA">
        <w:rPr>
          <w:rFonts w:asciiTheme="majorHAnsi" w:hAnsiTheme="majorHAnsi" w:cs="Times New Roman"/>
          <w:color w:val="000000" w:themeColor="text1"/>
          <w:shd w:val="clear" w:color="auto" w:fill="FFFFFF"/>
        </w:rPr>
        <w:t xml:space="preserve">maktır şeklinde tanımlanmıştır. </w:t>
      </w:r>
      <w:r w:rsidRPr="00942E01">
        <w:rPr>
          <w:rFonts w:asciiTheme="majorHAnsi" w:hAnsiTheme="majorHAnsi" w:cs="Times New Roman"/>
          <w:color w:val="000000" w:themeColor="text1"/>
          <w:shd w:val="clear" w:color="auto" w:fill="FFFFFF"/>
        </w:rPr>
        <w:t xml:space="preserve">Bölüme yönelik stratejik amaç ve hedefler oluşturulmakta, risk analizleri yapılmaktadır (  A1-4).  Akademik dönem sonunda yıllık performans raporu oluşturulmaktadır ( A1-7). Ayrıca sürekli iyileştirme raporu bölümün web sitesinde yayınlanmaktadır ( </w:t>
      </w:r>
      <w:hyperlink r:id="rId24" w:tooltip="Bağlantı Sayfası" w:history="1">
        <w:r w:rsidR="001A53E1" w:rsidRPr="001A53E1">
          <w:rPr>
            <w:rStyle w:val="Kpr"/>
            <w:rFonts w:asciiTheme="majorHAnsi" w:hAnsiTheme="majorHAnsi" w:cs="Times New Roman"/>
            <w:shd w:val="clear" w:color="auto" w:fill="FFFFFF"/>
          </w:rPr>
          <w:t>Bağlantı Adresi</w:t>
        </w:r>
      </w:hyperlink>
      <w:r w:rsidR="001A53E1">
        <w:rPr>
          <w:rFonts w:asciiTheme="majorHAnsi" w:hAnsiTheme="majorHAnsi" w:cs="Times New Roman"/>
          <w:color w:val="000000" w:themeColor="text1"/>
          <w:shd w:val="clear" w:color="auto" w:fill="FFFFFF"/>
        </w:rPr>
        <w:t>)</w:t>
      </w:r>
      <w:r w:rsidR="00B548AA">
        <w:rPr>
          <w:rFonts w:asciiTheme="majorHAnsi" w:hAnsiTheme="majorHAnsi" w:cs="Times New Roman"/>
          <w:color w:val="000000" w:themeColor="text1"/>
          <w:shd w:val="clear" w:color="auto" w:fill="FFFFFF"/>
        </w:rPr>
        <w:t xml:space="preserve">. </w:t>
      </w:r>
      <w:r w:rsidRPr="00942E01">
        <w:rPr>
          <w:rFonts w:asciiTheme="majorHAnsi" w:hAnsiTheme="majorHAnsi" w:cs="Times New Roman"/>
          <w:color w:val="000000" w:themeColor="text1"/>
        </w:rPr>
        <w:t>Stratejik faaliyet alanları doğrultusunda öğretim elemanlarının performans</w:t>
      </w:r>
      <w:r w:rsidR="00E2035E">
        <w:rPr>
          <w:rFonts w:asciiTheme="majorHAnsi" w:hAnsiTheme="majorHAnsi" w:cs="Times New Roman"/>
          <w:color w:val="000000" w:themeColor="text1"/>
        </w:rPr>
        <w:t xml:space="preserve">ları da değerlendirilmektedir. </w:t>
      </w:r>
      <w:r w:rsidRPr="00942E01">
        <w:rPr>
          <w:rFonts w:asciiTheme="majorHAnsi" w:hAnsiTheme="majorHAnsi" w:cs="Times New Roman"/>
          <w:color w:val="000000" w:themeColor="text1"/>
        </w:rPr>
        <w:t xml:space="preserve">Öğretim elemanlarının </w:t>
      </w:r>
      <w:r w:rsidRPr="00942E01">
        <w:rPr>
          <w:rFonts w:asciiTheme="majorHAnsi" w:hAnsiTheme="majorHAnsi" w:cs="Times New Roman"/>
          <w:color w:val="000000" w:themeColor="text1"/>
        </w:rPr>
        <w:lastRenderedPageBreak/>
        <w:t>performanslarının değerlendirilmesinde bilimsel, eğitim ve toplumsal katkı faaliyetleri dikkate alınmaktadır. Öğretim elemanları her yıl faaliyetlerini yönetim sistemine girmektedir. Daha sonra üst yönetim tarafından bu veriler birleştirilerek bir rapor halinde web linkinden paylaşılmakta (</w:t>
      </w:r>
      <w:hyperlink r:id="rId25" w:history="1">
        <w:r w:rsidR="001A53E1">
          <w:rPr>
            <w:rStyle w:val="Kpr"/>
            <w:rFonts w:asciiTheme="majorHAnsi" w:hAnsiTheme="majorHAnsi" w:cs="Times New Roman"/>
          </w:rPr>
          <w:t>Bağlantı Adresi</w:t>
        </w:r>
      </w:hyperlink>
      <w:r w:rsidRPr="00942E01">
        <w:rPr>
          <w:rFonts w:asciiTheme="majorHAnsi" w:hAnsiTheme="majorHAnsi" w:cs="Times New Roman"/>
          <w:color w:val="000000" w:themeColor="text1"/>
        </w:rPr>
        <w:t>) ve akademik personelin performans düzeyi dikkate alınarak bir teşvik sistemi işletilmektedir (</w:t>
      </w:r>
      <w:hyperlink r:id="rId26" w:history="1">
        <w:r w:rsidR="001A53E1">
          <w:rPr>
            <w:rStyle w:val="Kpr"/>
            <w:rFonts w:asciiTheme="majorHAnsi" w:hAnsiTheme="majorHAnsi" w:cs="Times New Roman"/>
          </w:rPr>
          <w:t>Bağlantı Adresi</w:t>
        </w:r>
      </w:hyperlink>
      <w:r w:rsidRPr="00942E01">
        <w:rPr>
          <w:rFonts w:asciiTheme="majorHAnsi" w:hAnsiTheme="majorHAnsi" w:cs="Times New Roman"/>
          <w:color w:val="000000" w:themeColor="text1"/>
        </w:rPr>
        <w:t xml:space="preserve">). </w:t>
      </w:r>
    </w:p>
    <w:p w14:paraId="1A4543F0" w14:textId="77777777" w:rsidR="005563C9" w:rsidRPr="005563C9" w:rsidRDefault="005563C9" w:rsidP="005563C9">
      <w:pPr>
        <w:jc w:val="both"/>
        <w:rPr>
          <w:b/>
          <w:i/>
          <w:color w:val="FF0000"/>
          <w:u w:val="single"/>
        </w:rPr>
      </w:pPr>
      <w:r w:rsidRPr="005563C9">
        <w:rPr>
          <w:b/>
          <w:i/>
          <w:color w:val="FF0000"/>
          <w:u w:val="single"/>
        </w:rPr>
        <w:t xml:space="preserve">Örnek Kanıtlar </w:t>
      </w:r>
    </w:p>
    <w:p w14:paraId="52F974DE" w14:textId="0B85E25D" w:rsidR="00942E01" w:rsidRPr="003B2640" w:rsidRDefault="00942E01" w:rsidP="00B548AA">
      <w:pPr>
        <w:pStyle w:val="ListeParagraf"/>
        <w:numPr>
          <w:ilvl w:val="0"/>
          <w:numId w:val="18"/>
        </w:numPr>
        <w:spacing w:line="240" w:lineRule="auto"/>
        <w:jc w:val="both"/>
        <w:rPr>
          <w:rFonts w:asciiTheme="majorHAnsi" w:hAnsiTheme="majorHAnsi" w:cs="Times New Roman"/>
          <w:color w:val="000000" w:themeColor="text1"/>
        </w:rPr>
      </w:pPr>
      <w:r w:rsidRPr="003B2640">
        <w:rPr>
          <w:rFonts w:asciiTheme="majorHAnsi" w:hAnsiTheme="majorHAnsi" w:cs="Times New Roman"/>
          <w:color w:val="000000" w:themeColor="text1"/>
        </w:rPr>
        <w:t xml:space="preserve">A1-4 </w:t>
      </w:r>
      <w:r w:rsidR="00456F30" w:rsidRPr="003B2640">
        <w:rPr>
          <w:rFonts w:asciiTheme="majorHAnsi" w:hAnsiTheme="majorHAnsi" w:cs="Times New Roman"/>
          <w:color w:val="000000" w:themeColor="text1"/>
        </w:rPr>
        <w:t>Risk Yönetimi</w:t>
      </w:r>
    </w:p>
    <w:p w14:paraId="470547CF" w14:textId="35136CF0" w:rsidR="00942E01" w:rsidRPr="003B2640" w:rsidRDefault="003B2640" w:rsidP="00B548AA">
      <w:pPr>
        <w:pStyle w:val="ListeParagraf"/>
        <w:numPr>
          <w:ilvl w:val="0"/>
          <w:numId w:val="18"/>
        </w:numPr>
        <w:spacing w:line="240" w:lineRule="auto"/>
        <w:jc w:val="both"/>
        <w:rPr>
          <w:rFonts w:asciiTheme="majorHAnsi" w:hAnsiTheme="majorHAnsi" w:cs="Times New Roman"/>
          <w:color w:val="000000" w:themeColor="text1"/>
        </w:rPr>
      </w:pPr>
      <w:r w:rsidRPr="003B2640">
        <w:rPr>
          <w:rFonts w:asciiTheme="majorHAnsi" w:hAnsiTheme="majorHAnsi" w:cs="Times New Roman"/>
          <w:color w:val="000000" w:themeColor="text1"/>
        </w:rPr>
        <w:t>A1-7 2021-2022 Yıllık Performans Raporu Örneği</w:t>
      </w:r>
    </w:p>
    <w:p w14:paraId="403982A8" w14:textId="0267D834" w:rsidR="00692915" w:rsidRDefault="00692915" w:rsidP="00692915">
      <w:pPr>
        <w:pStyle w:val="ListeParagraf"/>
        <w:jc w:val="both"/>
        <w:rPr>
          <w:rFonts w:asciiTheme="majorHAnsi" w:hAnsiTheme="majorHAnsi" w:cs="Times New Roman"/>
          <w:color w:val="000000" w:themeColor="text1"/>
        </w:rPr>
      </w:pPr>
    </w:p>
    <w:p w14:paraId="1B1843F1" w14:textId="3EE386D7" w:rsidR="00692915" w:rsidRPr="00692915" w:rsidRDefault="00692915" w:rsidP="00692915">
      <w:pPr>
        <w:jc w:val="both"/>
        <w:rPr>
          <w:rFonts w:asciiTheme="majorHAnsi" w:hAnsiTheme="majorHAnsi"/>
          <w:b/>
          <w:i/>
          <w:color w:val="425EA9" w:themeColor="accent5" w:themeShade="BF"/>
          <w:u w:val="single"/>
        </w:rPr>
      </w:pPr>
      <w:r w:rsidRPr="00942E01">
        <w:rPr>
          <w:rFonts w:asciiTheme="majorHAnsi" w:hAnsiTheme="majorHAnsi"/>
          <w:b/>
          <w:i/>
          <w:color w:val="425EA9" w:themeColor="accent5" w:themeShade="BF"/>
          <w:u w:val="single"/>
        </w:rPr>
        <w:t>A.3. Paydaş Katılımı</w:t>
      </w:r>
    </w:p>
    <w:p w14:paraId="68802C07" w14:textId="5BD8E1AC" w:rsidR="00692915" w:rsidRPr="00B548AA" w:rsidRDefault="00692915" w:rsidP="00692915">
      <w:pPr>
        <w:autoSpaceDE w:val="0"/>
        <w:autoSpaceDN w:val="0"/>
        <w:adjustRightInd w:val="0"/>
        <w:spacing w:line="240" w:lineRule="auto"/>
        <w:jc w:val="both"/>
        <w:rPr>
          <w:rFonts w:asciiTheme="majorHAnsi" w:hAnsiTheme="majorHAnsi" w:cs="Times New Roman"/>
          <w:color w:val="auto"/>
        </w:rPr>
      </w:pPr>
      <w:r w:rsidRPr="00B548AA">
        <w:rPr>
          <w:rFonts w:asciiTheme="majorHAnsi" w:hAnsiTheme="majorHAnsi" w:cs="Times New Roman"/>
          <w:color w:val="auto"/>
        </w:rPr>
        <w:t xml:space="preserve">Hemşirelik bölümü olarak Başkent Üniversitesi bünyesinde eğitim-öğretim, araştırma-geliştirme, toplumsal katkı ve yönetim süreçlerindeki faaliyetler niteliğini en üst düzeye taşımak için tüm paydaşları </w:t>
      </w:r>
      <w:r w:rsidR="00B57703" w:rsidRPr="00B548AA">
        <w:rPr>
          <w:rFonts w:asciiTheme="majorHAnsi" w:hAnsiTheme="majorHAnsi" w:cs="Times New Roman"/>
          <w:color w:val="auto"/>
        </w:rPr>
        <w:t>dâhil</w:t>
      </w:r>
      <w:r w:rsidRPr="00B548AA">
        <w:rPr>
          <w:rFonts w:asciiTheme="majorHAnsi" w:hAnsiTheme="majorHAnsi" w:cs="Times New Roman"/>
          <w:color w:val="auto"/>
        </w:rPr>
        <w:t xml:space="preserve"> ederek sürekli iyileştirme faaliyetleri gerçekleştirilmektedir. Başkent üniversitesi Sağlık Bilimleri Fakültesi Hemşirelik Bölümü iç ve dış paydaş listesi ekte verilmektedir (A3-1). Buna göre hemşirelik bölümü iç paydaşları öğrenciler, öğretim Elemanları, idari personel ve Üniversite Yönetimi’dir. Dış paydaşlar ise Mezunlar, İşverenler, İl Sağlık Müdürlüğü ve klinik uygulama yapılan sağlık kuruluşları olarak belirlenmiştir. </w:t>
      </w:r>
    </w:p>
    <w:p w14:paraId="1825F38B" w14:textId="35BA212A" w:rsidR="00692915" w:rsidRPr="00692915" w:rsidRDefault="00692915" w:rsidP="00692915">
      <w:pPr>
        <w:pStyle w:val="Default"/>
        <w:spacing w:after="160"/>
        <w:jc w:val="both"/>
        <w:rPr>
          <w:rFonts w:asciiTheme="majorHAnsi" w:hAnsiTheme="majorHAnsi"/>
          <w:color w:val="auto"/>
          <w:sz w:val="22"/>
          <w:szCs w:val="22"/>
        </w:rPr>
      </w:pPr>
      <w:r w:rsidRPr="00692915">
        <w:rPr>
          <w:rFonts w:asciiTheme="majorHAnsi" w:hAnsiTheme="majorHAnsi"/>
          <w:color w:val="auto"/>
          <w:sz w:val="22"/>
          <w:szCs w:val="22"/>
        </w:rPr>
        <w:t>İç paydaş konumundaki öğrencilere, üniversiteye geldikleri ilk akademik yıl başlangıcında ORY100 dersi verilmektedir</w:t>
      </w:r>
      <w:r w:rsidRPr="00692915">
        <w:rPr>
          <w:rFonts w:asciiTheme="majorHAnsi" w:hAnsiTheme="majorHAnsi"/>
          <w:sz w:val="22"/>
          <w:szCs w:val="22"/>
        </w:rPr>
        <w:t xml:space="preserve"> </w:t>
      </w:r>
      <w:hyperlink r:id="rId27" w:history="1">
        <w:r w:rsidRPr="00692915">
          <w:rPr>
            <w:rStyle w:val="Kpr"/>
            <w:rFonts w:asciiTheme="majorHAnsi" w:hAnsiTheme="majorHAnsi"/>
            <w:sz w:val="22"/>
            <w:szCs w:val="22"/>
          </w:rPr>
          <w:t>(Bağlantı adresi)</w:t>
        </w:r>
      </w:hyperlink>
      <w:r w:rsidRPr="00692915">
        <w:rPr>
          <w:rFonts w:asciiTheme="majorHAnsi" w:hAnsiTheme="majorHAnsi"/>
          <w:color w:val="auto"/>
          <w:sz w:val="22"/>
          <w:szCs w:val="22"/>
        </w:rPr>
        <w:t xml:space="preserve">. Bölümde yürütülen tüm koordinatörlüklerde öğrenciler aktif olarak yer almaktadır </w:t>
      </w:r>
      <w:hyperlink r:id="rId28" w:history="1">
        <w:r w:rsidRPr="00692915">
          <w:rPr>
            <w:rStyle w:val="Kpr"/>
            <w:rFonts w:asciiTheme="majorHAnsi" w:hAnsiTheme="majorHAnsi"/>
            <w:sz w:val="22"/>
            <w:szCs w:val="22"/>
          </w:rPr>
          <w:t>(Bağlantı adresi).</w:t>
        </w:r>
      </w:hyperlink>
      <w:r w:rsidRPr="00692915">
        <w:rPr>
          <w:rFonts w:asciiTheme="majorHAnsi" w:hAnsiTheme="majorHAnsi"/>
          <w:sz w:val="22"/>
          <w:szCs w:val="22"/>
        </w:rPr>
        <w:t xml:space="preserve"> </w:t>
      </w:r>
      <w:r w:rsidRPr="00692915">
        <w:rPr>
          <w:rFonts w:asciiTheme="majorHAnsi" w:hAnsiTheme="majorHAnsi"/>
          <w:color w:val="auto"/>
          <w:sz w:val="22"/>
          <w:szCs w:val="22"/>
        </w:rPr>
        <w:t xml:space="preserve">Bölümde gerçekleştirilen akademik toplantılara her sınıfı temsil eden sınıf temsilcisi aktif katılarak görüşlerini, önerilerini ve geri bildirimlerini iletmektedir. </w:t>
      </w:r>
      <w:r w:rsidR="001A53E1">
        <w:rPr>
          <w:rFonts w:asciiTheme="majorHAnsi" w:hAnsiTheme="majorHAnsi"/>
          <w:color w:val="auto"/>
          <w:sz w:val="22"/>
          <w:szCs w:val="22"/>
        </w:rPr>
        <w:t xml:space="preserve">Alınan geribildirimler doğrultusunda programda düzenlemeler </w:t>
      </w:r>
      <w:r w:rsidR="00B57703">
        <w:rPr>
          <w:rFonts w:asciiTheme="majorHAnsi" w:hAnsiTheme="majorHAnsi"/>
          <w:color w:val="auto"/>
          <w:sz w:val="22"/>
          <w:szCs w:val="22"/>
        </w:rPr>
        <w:t>yapılmaktadır (</w:t>
      </w:r>
      <w:r w:rsidR="00D9360B">
        <w:rPr>
          <w:rFonts w:asciiTheme="majorHAnsi" w:hAnsiTheme="majorHAnsi"/>
          <w:color w:val="auto"/>
          <w:sz w:val="22"/>
          <w:szCs w:val="22"/>
        </w:rPr>
        <w:t>A3-2).</w:t>
      </w:r>
      <w:r w:rsidR="001A53E1">
        <w:rPr>
          <w:rFonts w:asciiTheme="majorHAnsi" w:hAnsiTheme="majorHAnsi"/>
          <w:color w:val="auto"/>
          <w:sz w:val="22"/>
          <w:szCs w:val="22"/>
        </w:rPr>
        <w:t xml:space="preserve"> ( </w:t>
      </w:r>
      <w:r w:rsidRPr="00692915">
        <w:rPr>
          <w:rFonts w:asciiTheme="majorHAnsi" w:hAnsiTheme="majorHAnsi"/>
          <w:color w:val="auto"/>
          <w:sz w:val="22"/>
          <w:szCs w:val="22"/>
        </w:rPr>
        <w:t>Dış paydaş olarak öğrencilerin uygulamaya çıktıkları kurumlarda (Hastaneler, Aile Sağlığı Merkezleri, Okullar) yöneticiler ve öğrencilerin birlikte çalıştıkları hemşirelerle toplantılar yapılmaktadır. Bu toplantılarda öğrencilerden klinik uygulamadaki beklentiler ve hemşirelerin önerileri görüşülmektedir (</w:t>
      </w:r>
      <w:r w:rsidR="00D9360B">
        <w:rPr>
          <w:rFonts w:asciiTheme="majorHAnsi" w:hAnsiTheme="majorHAnsi"/>
          <w:bCs/>
          <w:color w:val="auto"/>
          <w:sz w:val="22"/>
          <w:szCs w:val="22"/>
        </w:rPr>
        <w:t>A3</w:t>
      </w:r>
      <w:r w:rsidR="00456F30">
        <w:rPr>
          <w:rFonts w:asciiTheme="majorHAnsi" w:hAnsiTheme="majorHAnsi"/>
          <w:bCs/>
          <w:color w:val="auto"/>
          <w:sz w:val="22"/>
          <w:szCs w:val="22"/>
        </w:rPr>
        <w:t>-</w:t>
      </w:r>
      <w:r w:rsidR="00D9360B">
        <w:rPr>
          <w:rFonts w:asciiTheme="majorHAnsi" w:hAnsiTheme="majorHAnsi"/>
          <w:bCs/>
          <w:color w:val="auto"/>
          <w:sz w:val="22"/>
          <w:szCs w:val="22"/>
        </w:rPr>
        <w:t>3, A3-4, A3-5, A3-6</w:t>
      </w:r>
      <w:r w:rsidRPr="00692915">
        <w:rPr>
          <w:rFonts w:asciiTheme="majorHAnsi" w:hAnsiTheme="majorHAnsi"/>
          <w:bCs/>
          <w:color w:val="auto"/>
          <w:sz w:val="22"/>
          <w:szCs w:val="22"/>
        </w:rPr>
        <w:t>).</w:t>
      </w:r>
    </w:p>
    <w:p w14:paraId="02FCDDA9" w14:textId="58ADEFF4" w:rsidR="00692915" w:rsidRPr="00692915" w:rsidRDefault="00692915" w:rsidP="00692915">
      <w:pPr>
        <w:pStyle w:val="Default"/>
        <w:spacing w:after="160"/>
        <w:jc w:val="both"/>
        <w:rPr>
          <w:rFonts w:asciiTheme="majorHAnsi" w:hAnsiTheme="majorHAnsi"/>
          <w:bCs/>
          <w:color w:val="auto"/>
          <w:sz w:val="22"/>
          <w:szCs w:val="22"/>
        </w:rPr>
      </w:pPr>
      <w:r w:rsidRPr="00692915">
        <w:rPr>
          <w:rFonts w:asciiTheme="majorHAnsi" w:hAnsiTheme="majorHAnsi"/>
          <w:sz w:val="22"/>
          <w:szCs w:val="22"/>
        </w:rPr>
        <w:t>Mezunların</w:t>
      </w:r>
      <w:r w:rsidRPr="00692915">
        <w:rPr>
          <w:rFonts w:asciiTheme="majorHAnsi" w:hAnsiTheme="majorHAnsi"/>
          <w:color w:val="auto"/>
          <w:sz w:val="22"/>
          <w:szCs w:val="22"/>
        </w:rPr>
        <w:t xml:space="preserve"> klinikte beraber çalıştıkları doktorlar, hemşireler, ebeler, diyetisyen, </w:t>
      </w:r>
      <w:proofErr w:type="gramStart"/>
      <w:r w:rsidRPr="00692915">
        <w:rPr>
          <w:rFonts w:asciiTheme="majorHAnsi" w:hAnsiTheme="majorHAnsi"/>
          <w:color w:val="auto"/>
          <w:sz w:val="22"/>
          <w:szCs w:val="22"/>
        </w:rPr>
        <w:t>fizyoterapistler</w:t>
      </w:r>
      <w:proofErr w:type="gramEnd"/>
      <w:r w:rsidRPr="00692915">
        <w:rPr>
          <w:rFonts w:asciiTheme="majorHAnsi" w:hAnsiTheme="majorHAnsi"/>
          <w:color w:val="auto"/>
          <w:sz w:val="22"/>
          <w:szCs w:val="22"/>
        </w:rPr>
        <w:t xml:space="preserve"> ve bakım verdikleri hastalar ve hasta yakınlarının hemşirelik bakım uygulamalarından memnuniyet düzeylerine, güçlü ve geliştirilmesi gereken yönleri ile ilgili görüşlerine yer verilmiştir (</w:t>
      </w:r>
      <w:r w:rsidR="00D9360B">
        <w:rPr>
          <w:rFonts w:asciiTheme="majorHAnsi" w:hAnsiTheme="majorHAnsi"/>
          <w:bCs/>
          <w:color w:val="auto"/>
          <w:sz w:val="22"/>
          <w:szCs w:val="22"/>
        </w:rPr>
        <w:t>A3-5, A</w:t>
      </w:r>
      <w:r w:rsidR="00456F30">
        <w:rPr>
          <w:rFonts w:asciiTheme="majorHAnsi" w:hAnsiTheme="majorHAnsi"/>
          <w:bCs/>
          <w:color w:val="auto"/>
          <w:sz w:val="22"/>
          <w:szCs w:val="22"/>
        </w:rPr>
        <w:t>3</w:t>
      </w:r>
      <w:r w:rsidR="00D9360B">
        <w:rPr>
          <w:rFonts w:asciiTheme="majorHAnsi" w:hAnsiTheme="majorHAnsi"/>
          <w:bCs/>
          <w:color w:val="auto"/>
          <w:sz w:val="22"/>
          <w:szCs w:val="22"/>
        </w:rPr>
        <w:t>-6, A3-7</w:t>
      </w:r>
      <w:r w:rsidRPr="00692915">
        <w:rPr>
          <w:rFonts w:asciiTheme="majorHAnsi" w:hAnsiTheme="majorHAnsi"/>
          <w:bCs/>
          <w:color w:val="auto"/>
          <w:sz w:val="22"/>
          <w:szCs w:val="22"/>
        </w:rPr>
        <w:t>).</w:t>
      </w:r>
      <w:r w:rsidRPr="00692915">
        <w:rPr>
          <w:rFonts w:asciiTheme="majorHAnsi" w:hAnsiTheme="majorHAnsi"/>
          <w:sz w:val="22"/>
          <w:szCs w:val="22"/>
        </w:rPr>
        <w:t xml:space="preserve"> </w:t>
      </w:r>
      <w:r w:rsidRPr="00692915">
        <w:rPr>
          <w:rFonts w:asciiTheme="majorHAnsi" w:hAnsiTheme="majorHAnsi"/>
          <w:bCs/>
          <w:color w:val="auto"/>
          <w:sz w:val="22"/>
          <w:szCs w:val="22"/>
        </w:rPr>
        <w:t xml:space="preserve">Paydaş görüşleri doğrultusunda geliştirilmesi gereken yönlere yönelik ders programlarında iyileştirmeler yapılmaktadır. Buna göre kurul derslerinde hemşirelik becerilerini ve pratik uygulamalarını arttırmak için laboratuvar </w:t>
      </w:r>
      <w:r w:rsidR="00D9360B">
        <w:rPr>
          <w:rFonts w:asciiTheme="majorHAnsi" w:hAnsiTheme="majorHAnsi"/>
          <w:bCs/>
          <w:color w:val="auto"/>
          <w:sz w:val="22"/>
          <w:szCs w:val="22"/>
        </w:rPr>
        <w:t>uygulamaları eklenmiştir (A3-8,</w:t>
      </w:r>
      <w:r w:rsidR="005563C9">
        <w:rPr>
          <w:rFonts w:asciiTheme="majorHAnsi" w:hAnsiTheme="majorHAnsi"/>
          <w:bCs/>
          <w:color w:val="auto"/>
          <w:sz w:val="22"/>
          <w:szCs w:val="22"/>
        </w:rPr>
        <w:t xml:space="preserve"> </w:t>
      </w:r>
      <w:r w:rsidR="00D9360B">
        <w:rPr>
          <w:rFonts w:asciiTheme="majorHAnsi" w:hAnsiTheme="majorHAnsi"/>
          <w:bCs/>
          <w:color w:val="auto"/>
          <w:sz w:val="22"/>
          <w:szCs w:val="22"/>
        </w:rPr>
        <w:t>A3-9</w:t>
      </w:r>
      <w:r w:rsidRPr="00692915">
        <w:rPr>
          <w:rFonts w:asciiTheme="majorHAnsi" w:hAnsiTheme="majorHAnsi"/>
          <w:bCs/>
          <w:color w:val="auto"/>
          <w:sz w:val="22"/>
          <w:szCs w:val="22"/>
        </w:rPr>
        <w:t>).</w:t>
      </w:r>
    </w:p>
    <w:p w14:paraId="39D05EC8" w14:textId="304D01F2" w:rsidR="00692915" w:rsidRPr="00692915" w:rsidRDefault="00692915" w:rsidP="00692915">
      <w:pPr>
        <w:pStyle w:val="Default"/>
        <w:spacing w:after="160"/>
        <w:jc w:val="both"/>
        <w:rPr>
          <w:rFonts w:asciiTheme="majorHAnsi" w:hAnsiTheme="majorHAnsi"/>
          <w:color w:val="auto"/>
          <w:sz w:val="22"/>
          <w:szCs w:val="22"/>
        </w:rPr>
      </w:pPr>
      <w:r w:rsidRPr="00692915">
        <w:rPr>
          <w:rFonts w:asciiTheme="majorHAnsi" w:hAnsiTheme="majorHAnsi"/>
          <w:color w:val="auto"/>
          <w:sz w:val="22"/>
          <w:szCs w:val="22"/>
        </w:rPr>
        <w:t>Başkent Üniversitesi hemşirelik bölümü mezunları üniversitenin mezun takip sisteminin dışında (BAŞMED) hemşirelik bölümünün Mezun İzlem Koordinatörlüğü tarafından oluşturulmuş mezun bilgi sistemine kayıt edilerek</w:t>
      </w:r>
      <w:r w:rsidR="00C96310">
        <w:rPr>
          <w:rFonts w:asciiTheme="majorHAnsi" w:hAnsiTheme="majorHAnsi"/>
          <w:color w:val="auto"/>
          <w:sz w:val="22"/>
          <w:szCs w:val="22"/>
        </w:rPr>
        <w:t>,</w:t>
      </w:r>
      <w:r w:rsidRPr="00692915">
        <w:rPr>
          <w:rFonts w:asciiTheme="majorHAnsi" w:hAnsiTheme="majorHAnsi"/>
          <w:color w:val="auto"/>
          <w:sz w:val="22"/>
          <w:szCs w:val="22"/>
        </w:rPr>
        <w:t xml:space="preserve"> </w:t>
      </w:r>
      <w:r w:rsidR="00C96310">
        <w:rPr>
          <w:rFonts w:asciiTheme="majorHAnsi" w:hAnsiTheme="majorHAnsi"/>
          <w:color w:val="auto"/>
          <w:sz w:val="22"/>
          <w:szCs w:val="22"/>
        </w:rPr>
        <w:t>mezunlar izlenmektedir</w:t>
      </w:r>
      <w:r w:rsidRPr="00692915">
        <w:rPr>
          <w:rFonts w:asciiTheme="majorHAnsi" w:hAnsiTheme="majorHAnsi"/>
          <w:color w:val="auto"/>
          <w:sz w:val="22"/>
          <w:szCs w:val="22"/>
        </w:rPr>
        <w:t xml:space="preserve"> </w:t>
      </w:r>
      <w:hyperlink r:id="rId29" w:history="1">
        <w:r w:rsidRPr="00692915">
          <w:rPr>
            <w:rStyle w:val="Kpr"/>
            <w:rFonts w:asciiTheme="majorHAnsi" w:hAnsiTheme="majorHAnsi"/>
            <w:sz w:val="22"/>
            <w:szCs w:val="22"/>
          </w:rPr>
          <w:t>(Bağlantı adresi).</w:t>
        </w:r>
      </w:hyperlink>
      <w:r w:rsidRPr="00692915">
        <w:rPr>
          <w:rFonts w:asciiTheme="majorHAnsi" w:hAnsiTheme="majorHAnsi"/>
          <w:color w:val="auto"/>
          <w:sz w:val="22"/>
          <w:szCs w:val="22"/>
        </w:rPr>
        <w:t xml:space="preserve"> Mezunlarımıza her yıl yapılan “mezun anketleri”</w:t>
      </w:r>
      <w:r w:rsidR="00C96310">
        <w:rPr>
          <w:rFonts w:asciiTheme="majorHAnsi" w:hAnsiTheme="majorHAnsi"/>
          <w:color w:val="auto"/>
          <w:sz w:val="22"/>
          <w:szCs w:val="22"/>
        </w:rPr>
        <w:t xml:space="preserve"> ve od</w:t>
      </w:r>
      <w:r w:rsidR="00C8647C">
        <w:rPr>
          <w:rFonts w:asciiTheme="majorHAnsi" w:hAnsiTheme="majorHAnsi"/>
          <w:color w:val="auto"/>
          <w:sz w:val="22"/>
          <w:szCs w:val="22"/>
        </w:rPr>
        <w:t>ak grup görüşmeleri</w:t>
      </w:r>
      <w:r w:rsidRPr="00692915">
        <w:rPr>
          <w:rFonts w:asciiTheme="majorHAnsi" w:hAnsiTheme="majorHAnsi"/>
          <w:color w:val="auto"/>
          <w:sz w:val="22"/>
          <w:szCs w:val="22"/>
        </w:rPr>
        <w:t xml:space="preserve"> ile mevcut durum değerlendirilerek kalite çalışmaları kapsamında Hemşirelik Bölümü’nün program amaçlarına ulaşma durumunun değerlendirilmesi ve programın gelişimine ışık tutması amaçlanmaktadır. Bu kapsamda program amaçları ve başarım göstergelerine ulaşma durumu tekrar gözden geçirilmiştir</w:t>
      </w:r>
      <w:r w:rsidR="00B33291">
        <w:rPr>
          <w:rFonts w:asciiTheme="majorHAnsi" w:hAnsiTheme="majorHAnsi"/>
          <w:color w:val="auto"/>
          <w:sz w:val="22"/>
          <w:szCs w:val="22"/>
        </w:rPr>
        <w:t xml:space="preserve"> </w:t>
      </w:r>
      <w:r w:rsidRPr="00692915">
        <w:rPr>
          <w:rFonts w:asciiTheme="majorHAnsi" w:hAnsiTheme="majorHAnsi"/>
          <w:color w:val="auto"/>
          <w:sz w:val="22"/>
          <w:szCs w:val="22"/>
        </w:rPr>
        <w:t>(</w:t>
      </w:r>
      <w:r w:rsidR="00D9360B">
        <w:rPr>
          <w:rFonts w:asciiTheme="majorHAnsi" w:hAnsiTheme="majorHAnsi"/>
          <w:bCs/>
          <w:color w:val="auto"/>
          <w:sz w:val="22"/>
          <w:szCs w:val="22"/>
        </w:rPr>
        <w:t>A3-10</w:t>
      </w:r>
      <w:r w:rsidRPr="00692915">
        <w:rPr>
          <w:rFonts w:asciiTheme="majorHAnsi" w:hAnsiTheme="majorHAnsi"/>
          <w:bCs/>
          <w:color w:val="auto"/>
          <w:sz w:val="22"/>
          <w:szCs w:val="22"/>
        </w:rPr>
        <w:t xml:space="preserve">). </w:t>
      </w:r>
      <w:r w:rsidRPr="00692915">
        <w:rPr>
          <w:rFonts w:asciiTheme="majorHAnsi" w:hAnsiTheme="majorHAnsi"/>
          <w:color w:val="auto"/>
          <w:sz w:val="22"/>
          <w:szCs w:val="22"/>
        </w:rPr>
        <w:t xml:space="preserve">Hemşirelik bölümünden mezun olmuş ve kurumda çalışan hemşirelerle ilk odak grup görüşmesi 8 Aralık 2020’de, ikinci görüşme ise 15 Ocak 2022, üçüncü görüşme 10 Ocak 2023 tarihinde </w:t>
      </w:r>
      <w:r w:rsidRPr="00692915">
        <w:rPr>
          <w:rFonts w:asciiTheme="majorHAnsi" w:hAnsiTheme="majorHAnsi"/>
          <w:color w:val="auto"/>
          <w:sz w:val="22"/>
          <w:szCs w:val="22"/>
        </w:rPr>
        <w:lastRenderedPageBreak/>
        <w:t xml:space="preserve">yapılmıştır. Toplantıda Başkent </w:t>
      </w:r>
      <w:proofErr w:type="spellStart"/>
      <w:r w:rsidRPr="00692915">
        <w:rPr>
          <w:rFonts w:asciiTheme="majorHAnsi" w:hAnsiTheme="majorHAnsi"/>
          <w:color w:val="auto"/>
          <w:sz w:val="22"/>
          <w:szCs w:val="22"/>
        </w:rPr>
        <w:t>Ünv</w:t>
      </w:r>
      <w:proofErr w:type="spellEnd"/>
      <w:r w:rsidRPr="00692915">
        <w:rPr>
          <w:rFonts w:asciiTheme="majorHAnsi" w:hAnsiTheme="majorHAnsi"/>
          <w:color w:val="auto"/>
          <w:sz w:val="22"/>
          <w:szCs w:val="22"/>
        </w:rPr>
        <w:t xml:space="preserve">. SBF. Hemşirelik Bölümü eğitim müfredatının son yıl mezunları tarafından deneyimlerinin, geribildirimlerinin ve önerilerinin </w:t>
      </w:r>
      <w:proofErr w:type="gramStart"/>
      <w:r w:rsidRPr="00692915">
        <w:rPr>
          <w:rFonts w:asciiTheme="majorHAnsi" w:hAnsiTheme="majorHAnsi"/>
          <w:color w:val="auto"/>
          <w:sz w:val="22"/>
          <w:szCs w:val="22"/>
        </w:rPr>
        <w:t>online</w:t>
      </w:r>
      <w:proofErr w:type="gramEnd"/>
      <w:r w:rsidRPr="00692915">
        <w:rPr>
          <w:rFonts w:asciiTheme="majorHAnsi" w:hAnsiTheme="majorHAnsi"/>
          <w:color w:val="auto"/>
          <w:sz w:val="22"/>
          <w:szCs w:val="22"/>
        </w:rPr>
        <w:t xml:space="preserve"> görüşmede odak grup yöntemiyle değerl</w:t>
      </w:r>
      <w:r w:rsidR="00D9360B">
        <w:rPr>
          <w:rFonts w:asciiTheme="majorHAnsi" w:hAnsiTheme="majorHAnsi"/>
          <w:color w:val="auto"/>
          <w:sz w:val="22"/>
          <w:szCs w:val="22"/>
        </w:rPr>
        <w:t>endirilmesi yapılmıştır (A3-11</w:t>
      </w:r>
      <w:r w:rsidRPr="00692915">
        <w:rPr>
          <w:rFonts w:asciiTheme="majorHAnsi" w:hAnsiTheme="majorHAnsi"/>
          <w:color w:val="auto"/>
          <w:sz w:val="22"/>
          <w:szCs w:val="22"/>
        </w:rPr>
        <w:t>).</w:t>
      </w:r>
    </w:p>
    <w:p w14:paraId="30784D36" w14:textId="27AF1211" w:rsidR="00692915" w:rsidRPr="007433EF" w:rsidRDefault="00692915" w:rsidP="00692915">
      <w:pPr>
        <w:pStyle w:val="Default"/>
        <w:spacing w:after="160"/>
        <w:jc w:val="both"/>
        <w:rPr>
          <w:rFonts w:asciiTheme="majorHAnsi" w:hAnsiTheme="majorHAnsi"/>
          <w:sz w:val="22"/>
          <w:szCs w:val="22"/>
        </w:rPr>
      </w:pPr>
      <w:r w:rsidRPr="00692915">
        <w:rPr>
          <w:rFonts w:asciiTheme="majorHAnsi" w:hAnsiTheme="majorHAnsi"/>
          <w:color w:val="auto"/>
          <w:sz w:val="22"/>
          <w:szCs w:val="22"/>
        </w:rPr>
        <w:t>Üniversitede açılan tüm derslere ait ders ve ders sorumlusu değerlendirme anketleri akademik dönem sonlarında öğrenciler tarafından çevrimiçi yapılmaktadır. Elde edilen sonuçlar akademik birim yöneticisi ve dersin sorumlusu tarafından incelenerek gerekli görülen iyileştirmeler yapılmaktadır (</w:t>
      </w:r>
      <w:r w:rsidR="00E2035E">
        <w:rPr>
          <w:rFonts w:asciiTheme="majorHAnsi" w:hAnsiTheme="majorHAnsi"/>
          <w:sz w:val="22"/>
          <w:szCs w:val="22"/>
        </w:rPr>
        <w:t>A3</w:t>
      </w:r>
      <w:r w:rsidR="00456F30">
        <w:rPr>
          <w:rFonts w:asciiTheme="majorHAnsi" w:hAnsiTheme="majorHAnsi"/>
          <w:sz w:val="22"/>
          <w:szCs w:val="22"/>
        </w:rPr>
        <w:t>-12</w:t>
      </w:r>
      <w:r w:rsidRPr="00692915">
        <w:rPr>
          <w:rFonts w:asciiTheme="majorHAnsi" w:hAnsiTheme="majorHAnsi"/>
          <w:color w:val="auto"/>
          <w:sz w:val="22"/>
          <w:szCs w:val="22"/>
        </w:rPr>
        <w:t>). Ayrıca her dönem</w:t>
      </w:r>
      <w:r w:rsidR="00C8647C">
        <w:rPr>
          <w:rFonts w:asciiTheme="majorHAnsi" w:hAnsiTheme="majorHAnsi"/>
          <w:color w:val="auto"/>
          <w:sz w:val="22"/>
          <w:szCs w:val="22"/>
        </w:rPr>
        <w:t xml:space="preserve"> sonunda ders koordinatörleri</w:t>
      </w:r>
      <w:r w:rsidRPr="00692915">
        <w:rPr>
          <w:rFonts w:asciiTheme="majorHAnsi" w:hAnsiTheme="majorHAnsi"/>
          <w:color w:val="auto"/>
          <w:sz w:val="22"/>
          <w:szCs w:val="22"/>
        </w:rPr>
        <w:t xml:space="preserve"> ders değerlendirmelerini, ders hedeflerine ve öğrenme çıktılarına ulaşma</w:t>
      </w:r>
      <w:r w:rsidR="005563C9">
        <w:rPr>
          <w:rFonts w:asciiTheme="majorHAnsi" w:hAnsiTheme="majorHAnsi"/>
          <w:color w:val="auto"/>
          <w:sz w:val="22"/>
          <w:szCs w:val="22"/>
        </w:rPr>
        <w:t xml:space="preserve"> durumlarını </w:t>
      </w:r>
      <w:r w:rsidR="00C8647C">
        <w:rPr>
          <w:rFonts w:asciiTheme="majorHAnsi" w:hAnsiTheme="majorHAnsi"/>
          <w:color w:val="auto"/>
          <w:sz w:val="22"/>
          <w:szCs w:val="22"/>
        </w:rPr>
        <w:t xml:space="preserve">formlar </w:t>
      </w:r>
      <w:r w:rsidRPr="00692915">
        <w:rPr>
          <w:rFonts w:asciiTheme="majorHAnsi" w:hAnsiTheme="majorHAnsi"/>
          <w:color w:val="auto"/>
          <w:sz w:val="22"/>
          <w:szCs w:val="22"/>
        </w:rPr>
        <w:t xml:space="preserve">aracılığıyla </w:t>
      </w:r>
      <w:r w:rsidR="00C8647C">
        <w:rPr>
          <w:rFonts w:asciiTheme="majorHAnsi" w:hAnsiTheme="majorHAnsi"/>
          <w:color w:val="auto"/>
          <w:sz w:val="22"/>
          <w:szCs w:val="22"/>
        </w:rPr>
        <w:t xml:space="preserve">değerlendirmektedir </w:t>
      </w:r>
      <w:r w:rsidR="00E2035E">
        <w:rPr>
          <w:rFonts w:asciiTheme="majorHAnsi" w:hAnsiTheme="majorHAnsi"/>
          <w:color w:val="auto"/>
          <w:sz w:val="22"/>
          <w:szCs w:val="22"/>
          <w:shd w:val="clear" w:color="auto" w:fill="FFFFFF" w:themeFill="background1"/>
        </w:rPr>
        <w:t>(A3</w:t>
      </w:r>
      <w:r w:rsidR="00B33291">
        <w:rPr>
          <w:rFonts w:asciiTheme="majorHAnsi" w:hAnsiTheme="majorHAnsi"/>
          <w:color w:val="auto"/>
          <w:sz w:val="22"/>
          <w:szCs w:val="22"/>
          <w:shd w:val="clear" w:color="auto" w:fill="FFFFFF" w:themeFill="background1"/>
        </w:rPr>
        <w:t>-13</w:t>
      </w:r>
      <w:r w:rsidRPr="00273E7E">
        <w:rPr>
          <w:rFonts w:asciiTheme="majorHAnsi" w:hAnsiTheme="majorHAnsi"/>
          <w:color w:val="auto"/>
          <w:sz w:val="22"/>
          <w:szCs w:val="22"/>
          <w:shd w:val="clear" w:color="auto" w:fill="FFFFFF" w:themeFill="background1"/>
        </w:rPr>
        <w:t>).</w:t>
      </w:r>
      <w:r w:rsidRPr="00692915">
        <w:rPr>
          <w:rFonts w:asciiTheme="majorHAnsi" w:hAnsiTheme="majorHAnsi"/>
          <w:color w:val="auto"/>
          <w:sz w:val="22"/>
          <w:szCs w:val="22"/>
        </w:rPr>
        <w:t xml:space="preserve"> </w:t>
      </w:r>
      <w:r w:rsidRPr="00692915">
        <w:rPr>
          <w:rFonts w:asciiTheme="majorHAnsi" w:hAnsiTheme="majorHAnsi"/>
          <w:sz w:val="22"/>
          <w:szCs w:val="22"/>
        </w:rPr>
        <w:t>Her yılın sonunda öğretim elemanları tarafından bu değerlendirmelerin sonuçları göz önüne alınarak öğrencilerin geri bildirimleri doğrultusunda ders programlarında iyileştirmeler yapılmaktadır. Örneğin, Sağlık</w:t>
      </w:r>
      <w:r w:rsidR="00C8647C">
        <w:rPr>
          <w:rFonts w:asciiTheme="majorHAnsi" w:hAnsiTheme="majorHAnsi"/>
          <w:sz w:val="22"/>
          <w:szCs w:val="22"/>
        </w:rPr>
        <w:t xml:space="preserve"> Durumunda Farklılaşma II dersinde </w:t>
      </w:r>
      <w:r w:rsidRPr="00692915">
        <w:rPr>
          <w:rFonts w:asciiTheme="majorHAnsi" w:hAnsiTheme="majorHAnsi"/>
          <w:sz w:val="22"/>
          <w:szCs w:val="22"/>
        </w:rPr>
        <w:t>öğrencilerin klinik uygulamalarda sağlığın değerlendirilmesi kapsamında</w:t>
      </w:r>
      <w:r w:rsidR="007433EF">
        <w:rPr>
          <w:rFonts w:asciiTheme="majorHAnsi" w:hAnsiTheme="majorHAnsi"/>
          <w:sz w:val="22"/>
          <w:szCs w:val="22"/>
        </w:rPr>
        <w:t>,</w:t>
      </w:r>
      <w:r w:rsidRPr="00692915">
        <w:rPr>
          <w:rFonts w:asciiTheme="majorHAnsi" w:hAnsiTheme="majorHAnsi"/>
          <w:sz w:val="22"/>
          <w:szCs w:val="22"/>
        </w:rPr>
        <w:t xml:space="preserve"> fiziks</w:t>
      </w:r>
      <w:r w:rsidR="007433EF">
        <w:rPr>
          <w:rFonts w:asciiTheme="majorHAnsi" w:hAnsiTheme="majorHAnsi"/>
          <w:sz w:val="22"/>
          <w:szCs w:val="22"/>
        </w:rPr>
        <w:t>el değerlendirme becerilerini,</w:t>
      </w:r>
      <w:r w:rsidRPr="00692915">
        <w:rPr>
          <w:rFonts w:asciiTheme="majorHAnsi" w:hAnsiTheme="majorHAnsi"/>
          <w:sz w:val="22"/>
          <w:szCs w:val="22"/>
        </w:rPr>
        <w:t xml:space="preserve"> ilaç uygulama v</w:t>
      </w:r>
      <w:r w:rsidR="007433EF">
        <w:rPr>
          <w:rFonts w:asciiTheme="majorHAnsi" w:hAnsiTheme="majorHAnsi"/>
          <w:sz w:val="22"/>
          <w:szCs w:val="22"/>
        </w:rPr>
        <w:t>e doz hesaplamaları uygulama</w:t>
      </w:r>
      <w:r w:rsidRPr="00692915">
        <w:rPr>
          <w:rFonts w:asciiTheme="majorHAnsi" w:hAnsiTheme="majorHAnsi"/>
          <w:sz w:val="22"/>
          <w:szCs w:val="22"/>
        </w:rPr>
        <w:t xml:space="preserve"> becerilerini geliştirmek için telafi laboratuvar uygulamaları (teorik anlatım, maket ve standart hasta-öğrenciler arasından seçilen- üzerinde fiziksel değerlendirme beceri uygulamala</w:t>
      </w:r>
      <w:r w:rsidR="007433EF">
        <w:rPr>
          <w:rFonts w:asciiTheme="majorHAnsi" w:hAnsiTheme="majorHAnsi"/>
          <w:sz w:val="22"/>
          <w:szCs w:val="22"/>
        </w:rPr>
        <w:t xml:space="preserve">rı) eklenmiştir </w:t>
      </w:r>
      <w:r w:rsidR="007433EF" w:rsidRPr="00E36241">
        <w:rPr>
          <w:rFonts w:asciiTheme="majorHAnsi" w:hAnsiTheme="majorHAnsi"/>
          <w:sz w:val="22"/>
          <w:szCs w:val="22"/>
        </w:rPr>
        <w:t>(</w:t>
      </w:r>
      <w:r w:rsidR="00E36241" w:rsidRPr="00E36241">
        <w:rPr>
          <w:rFonts w:asciiTheme="majorHAnsi" w:hAnsiTheme="majorHAnsi"/>
          <w:sz w:val="22"/>
          <w:szCs w:val="22"/>
        </w:rPr>
        <w:t>A3-8</w:t>
      </w:r>
      <w:r w:rsidR="007433EF" w:rsidRPr="00E36241">
        <w:rPr>
          <w:rFonts w:asciiTheme="majorHAnsi" w:hAnsiTheme="majorHAnsi"/>
          <w:sz w:val="22"/>
          <w:szCs w:val="22"/>
        </w:rPr>
        <w:t>,</w:t>
      </w:r>
      <w:r w:rsidR="00E36241" w:rsidRPr="00E36241">
        <w:rPr>
          <w:rFonts w:asciiTheme="majorHAnsi" w:hAnsiTheme="majorHAnsi"/>
          <w:sz w:val="22"/>
          <w:szCs w:val="22"/>
        </w:rPr>
        <w:t xml:space="preserve"> A3-9</w:t>
      </w:r>
      <w:r w:rsidRPr="00E36241">
        <w:rPr>
          <w:rFonts w:asciiTheme="majorHAnsi" w:hAnsiTheme="majorHAnsi"/>
          <w:sz w:val="22"/>
          <w:szCs w:val="22"/>
        </w:rPr>
        <w:t>, A3-</w:t>
      </w:r>
      <w:r w:rsidR="00666042">
        <w:rPr>
          <w:rFonts w:asciiTheme="majorHAnsi" w:hAnsiTheme="majorHAnsi"/>
          <w:sz w:val="22"/>
          <w:szCs w:val="22"/>
        </w:rPr>
        <w:t>14</w:t>
      </w:r>
      <w:r w:rsidRPr="00E36241">
        <w:rPr>
          <w:rFonts w:asciiTheme="majorHAnsi" w:hAnsiTheme="majorHAnsi"/>
          <w:sz w:val="22"/>
          <w:szCs w:val="22"/>
        </w:rPr>
        <w:t>). Mesleki Uygulamalar dersi kapsamında öğrencilerin pediatrik ilaç doz hesaplamaları becerilerini geliştirmek için teorik ders anlatımı eklenmiştir (A3</w:t>
      </w:r>
      <w:r w:rsidR="00456F30">
        <w:rPr>
          <w:rFonts w:asciiTheme="majorHAnsi" w:hAnsiTheme="majorHAnsi"/>
          <w:sz w:val="22"/>
          <w:szCs w:val="22"/>
        </w:rPr>
        <w:t>-</w:t>
      </w:r>
      <w:r w:rsidR="00E36241" w:rsidRPr="00E36241">
        <w:rPr>
          <w:rFonts w:asciiTheme="majorHAnsi" w:hAnsiTheme="majorHAnsi"/>
          <w:sz w:val="22"/>
          <w:szCs w:val="22"/>
        </w:rPr>
        <w:t>8</w:t>
      </w:r>
      <w:r w:rsidRPr="00E36241">
        <w:rPr>
          <w:rFonts w:asciiTheme="majorHAnsi" w:hAnsiTheme="majorHAnsi"/>
          <w:sz w:val="22"/>
          <w:szCs w:val="22"/>
        </w:rPr>
        <w:t>). Öğrencilerin sağlık ve hemşirelik I dersi kapsamında hemşirelik süreci (NANDA</w:t>
      </w:r>
      <w:r w:rsidRPr="00692915">
        <w:rPr>
          <w:rFonts w:asciiTheme="majorHAnsi" w:hAnsiTheme="majorHAnsi"/>
          <w:sz w:val="22"/>
          <w:szCs w:val="22"/>
        </w:rPr>
        <w:t xml:space="preserve"> tanı koyma ve girişimleri planlama) konularında zorlanmaları üzerine çevrimiçi ek ders gerçekleştirilmiştir </w:t>
      </w:r>
      <w:r w:rsidRPr="00273E7E">
        <w:rPr>
          <w:rFonts w:asciiTheme="majorHAnsi" w:hAnsiTheme="majorHAnsi"/>
          <w:sz w:val="22"/>
          <w:szCs w:val="22"/>
        </w:rPr>
        <w:t>(A3</w:t>
      </w:r>
      <w:r w:rsidR="00666042">
        <w:rPr>
          <w:rFonts w:asciiTheme="majorHAnsi" w:hAnsiTheme="majorHAnsi"/>
          <w:sz w:val="22"/>
          <w:szCs w:val="22"/>
        </w:rPr>
        <w:t>-15</w:t>
      </w:r>
      <w:r w:rsidRPr="00273E7E">
        <w:rPr>
          <w:rFonts w:asciiTheme="majorHAnsi" w:hAnsiTheme="majorHAnsi"/>
          <w:sz w:val="22"/>
          <w:szCs w:val="22"/>
        </w:rPr>
        <w:t>).</w:t>
      </w:r>
      <w:r w:rsidRPr="00692915">
        <w:rPr>
          <w:rFonts w:asciiTheme="majorHAnsi" w:hAnsiTheme="majorHAnsi"/>
          <w:sz w:val="22"/>
          <w:szCs w:val="22"/>
        </w:rPr>
        <w:t xml:space="preserve"> </w:t>
      </w:r>
    </w:p>
    <w:p w14:paraId="1236D39B" w14:textId="5E825A36" w:rsidR="00692915" w:rsidRPr="00692915" w:rsidRDefault="00692915" w:rsidP="00692915">
      <w:pPr>
        <w:autoSpaceDE w:val="0"/>
        <w:autoSpaceDN w:val="0"/>
        <w:adjustRightInd w:val="0"/>
        <w:spacing w:line="240" w:lineRule="auto"/>
        <w:jc w:val="both"/>
        <w:rPr>
          <w:rFonts w:asciiTheme="majorHAnsi" w:hAnsiTheme="majorHAnsi" w:cs="Times New Roman"/>
        </w:rPr>
      </w:pPr>
      <w:r w:rsidRPr="003B2640">
        <w:rPr>
          <w:rFonts w:asciiTheme="majorHAnsi" w:hAnsiTheme="majorHAnsi" w:cs="Times New Roman"/>
          <w:color w:val="auto"/>
        </w:rPr>
        <w:t>Akademik eğitim-öğretim dönemi başlangıcında yürütülen akademik danışmanlık sistemi aracılığı ile danışman öğretim elemanı öğrencilerden eğitim, öğretim ve üniversite yaşamı ile ilgili geri bildirimleri alınmakta ve yaşadıkları sorunların çözümünü desteklemek amacıyla danışmanlık verilmektedir (</w:t>
      </w:r>
      <w:r w:rsidRPr="003B2640">
        <w:rPr>
          <w:rFonts w:asciiTheme="majorHAnsi" w:hAnsiTheme="majorHAnsi" w:cs="Times New Roman"/>
          <w:bCs/>
          <w:color w:val="auto"/>
        </w:rPr>
        <w:t>A3-</w:t>
      </w:r>
      <w:r w:rsidR="00666042">
        <w:rPr>
          <w:rFonts w:asciiTheme="majorHAnsi" w:hAnsiTheme="majorHAnsi" w:cs="Times New Roman"/>
          <w:bCs/>
          <w:color w:val="auto"/>
        </w:rPr>
        <w:t>16</w:t>
      </w:r>
      <w:r w:rsidRPr="003B2640">
        <w:rPr>
          <w:rFonts w:asciiTheme="majorHAnsi" w:hAnsiTheme="majorHAnsi" w:cs="Times New Roman"/>
          <w:color w:val="auto"/>
        </w:rPr>
        <w:t xml:space="preserve">). </w:t>
      </w:r>
      <w:proofErr w:type="spellStart"/>
      <w:r w:rsidRPr="003B2640">
        <w:rPr>
          <w:rFonts w:asciiTheme="majorHAnsi" w:hAnsiTheme="majorHAnsi" w:cs="Times New Roman"/>
          <w:color w:val="auto"/>
        </w:rPr>
        <w:t>Öğ</w:t>
      </w:r>
      <w:r w:rsidRPr="00692915">
        <w:rPr>
          <w:rFonts w:asciiTheme="majorHAnsi" w:hAnsiTheme="majorHAnsi" w:cs="Times New Roman"/>
          <w:color w:val="000000" w:themeColor="text1"/>
        </w:rPr>
        <w:t>renci</w:t>
      </w:r>
      <w:proofErr w:type="spellEnd"/>
      <w:r w:rsidRPr="00692915">
        <w:rPr>
          <w:rFonts w:asciiTheme="majorHAnsi" w:hAnsiTheme="majorHAnsi" w:cs="Times New Roman"/>
          <w:color w:val="000000" w:themeColor="text1"/>
        </w:rPr>
        <w:t xml:space="preserve"> temsilcilerinden </w:t>
      </w:r>
      <w:proofErr w:type="spellStart"/>
      <w:r w:rsidRPr="00692915">
        <w:rPr>
          <w:rFonts w:asciiTheme="majorHAnsi" w:hAnsiTheme="majorHAnsi" w:cs="Times New Roman"/>
          <w:color w:val="000000" w:themeColor="text1"/>
        </w:rPr>
        <w:t>dönem</w:t>
      </w:r>
      <w:proofErr w:type="spellEnd"/>
      <w:r w:rsidRPr="00692915">
        <w:rPr>
          <w:rFonts w:asciiTheme="majorHAnsi" w:hAnsiTheme="majorHAnsi" w:cs="Times New Roman"/>
          <w:color w:val="000000" w:themeColor="text1"/>
        </w:rPr>
        <w:t xml:space="preserve"> sonunda </w:t>
      </w:r>
      <w:proofErr w:type="spellStart"/>
      <w:r w:rsidRPr="00692915">
        <w:rPr>
          <w:rFonts w:asciiTheme="majorHAnsi" w:hAnsiTheme="majorHAnsi" w:cs="Times New Roman"/>
          <w:color w:val="000000" w:themeColor="text1"/>
        </w:rPr>
        <w:t>bölüm</w:t>
      </w:r>
      <w:proofErr w:type="spellEnd"/>
      <w:r w:rsidRPr="00692915">
        <w:rPr>
          <w:rFonts w:asciiTheme="majorHAnsi" w:hAnsiTheme="majorHAnsi" w:cs="Times New Roman"/>
          <w:color w:val="000000" w:themeColor="text1"/>
        </w:rPr>
        <w:t xml:space="preserve"> akademik toplantısına </w:t>
      </w:r>
      <w:proofErr w:type="gramStart"/>
      <w:r w:rsidRPr="00692915">
        <w:rPr>
          <w:rFonts w:asciiTheme="majorHAnsi" w:hAnsiTheme="majorHAnsi" w:cs="Times New Roman"/>
          <w:color w:val="000000" w:themeColor="text1"/>
        </w:rPr>
        <w:t>online</w:t>
      </w:r>
      <w:proofErr w:type="gramEnd"/>
      <w:r w:rsidRPr="00692915">
        <w:rPr>
          <w:rFonts w:asciiTheme="majorHAnsi" w:hAnsiTheme="majorHAnsi" w:cs="Times New Roman"/>
          <w:color w:val="000000" w:themeColor="text1"/>
        </w:rPr>
        <w:t xml:space="preserve"> katılmaları istenmekte, toplantı </w:t>
      </w:r>
      <w:proofErr w:type="spellStart"/>
      <w:r w:rsidRPr="00692915">
        <w:rPr>
          <w:rFonts w:asciiTheme="majorHAnsi" w:hAnsiTheme="majorHAnsi" w:cs="Times New Roman"/>
          <w:color w:val="000000" w:themeColor="text1"/>
        </w:rPr>
        <w:t>öncesinde</w:t>
      </w:r>
      <w:proofErr w:type="spellEnd"/>
      <w:r w:rsidRPr="00692915">
        <w:rPr>
          <w:rFonts w:asciiTheme="majorHAnsi" w:hAnsiTheme="majorHAnsi" w:cs="Times New Roman"/>
          <w:color w:val="000000" w:themeColor="text1"/>
        </w:rPr>
        <w:t xml:space="preserve"> diğer </w:t>
      </w:r>
      <w:proofErr w:type="spellStart"/>
      <w:r w:rsidRPr="00692915">
        <w:rPr>
          <w:rFonts w:asciiTheme="majorHAnsi" w:hAnsiTheme="majorHAnsi" w:cs="Times New Roman"/>
          <w:color w:val="000000" w:themeColor="text1"/>
        </w:rPr>
        <w:t>öğrencilerle</w:t>
      </w:r>
      <w:proofErr w:type="spellEnd"/>
      <w:r w:rsidRPr="00692915">
        <w:rPr>
          <w:rFonts w:asciiTheme="majorHAnsi" w:hAnsiTheme="majorHAnsi" w:cs="Times New Roman"/>
          <w:color w:val="000000" w:themeColor="text1"/>
        </w:rPr>
        <w:t xml:space="preserve"> </w:t>
      </w:r>
      <w:proofErr w:type="spellStart"/>
      <w:r w:rsidRPr="00692915">
        <w:rPr>
          <w:rFonts w:asciiTheme="majorHAnsi" w:hAnsiTheme="majorHAnsi" w:cs="Times New Roman"/>
          <w:color w:val="000000" w:themeColor="text1"/>
        </w:rPr>
        <w:t>yaşadıkları</w:t>
      </w:r>
      <w:proofErr w:type="spellEnd"/>
      <w:r w:rsidRPr="00692915">
        <w:rPr>
          <w:rFonts w:asciiTheme="majorHAnsi" w:hAnsiTheme="majorHAnsi" w:cs="Times New Roman"/>
          <w:color w:val="000000" w:themeColor="text1"/>
        </w:rPr>
        <w:t xml:space="preserve"> sorunlar ve beklentiler konusunda </w:t>
      </w:r>
      <w:proofErr w:type="spellStart"/>
      <w:r w:rsidRPr="00692915">
        <w:rPr>
          <w:rFonts w:asciiTheme="majorHAnsi" w:hAnsiTheme="majorHAnsi" w:cs="Times New Roman"/>
          <w:color w:val="000000" w:themeColor="text1"/>
        </w:rPr>
        <w:t>görüşmeleri</w:t>
      </w:r>
      <w:proofErr w:type="spellEnd"/>
      <w:r w:rsidRPr="00692915">
        <w:rPr>
          <w:rFonts w:asciiTheme="majorHAnsi" w:hAnsiTheme="majorHAnsi" w:cs="Times New Roman"/>
          <w:color w:val="000000" w:themeColor="text1"/>
        </w:rPr>
        <w:t xml:space="preserve"> ve toplantıda geri bildirimleri</w:t>
      </w:r>
      <w:r w:rsidR="00F6754E">
        <w:rPr>
          <w:rFonts w:asciiTheme="majorHAnsi" w:hAnsiTheme="majorHAnsi" w:cs="Times New Roman"/>
          <w:color w:val="000000" w:themeColor="text1"/>
        </w:rPr>
        <w:t>ni</w:t>
      </w:r>
      <w:r w:rsidRPr="00692915">
        <w:rPr>
          <w:rFonts w:asciiTheme="majorHAnsi" w:hAnsiTheme="majorHAnsi" w:cs="Times New Roman"/>
          <w:color w:val="000000" w:themeColor="text1"/>
        </w:rPr>
        <w:t xml:space="preserve"> </w:t>
      </w:r>
      <w:proofErr w:type="spellStart"/>
      <w:r w:rsidRPr="00692915">
        <w:rPr>
          <w:rFonts w:asciiTheme="majorHAnsi" w:hAnsiTheme="majorHAnsi" w:cs="Times New Roman"/>
          <w:color w:val="000000" w:themeColor="text1"/>
        </w:rPr>
        <w:t>paylaşmaları</w:t>
      </w:r>
      <w:proofErr w:type="spellEnd"/>
      <w:r w:rsidRPr="00692915">
        <w:rPr>
          <w:rFonts w:asciiTheme="majorHAnsi" w:hAnsiTheme="majorHAnsi" w:cs="Times New Roman"/>
          <w:color w:val="000000" w:themeColor="text1"/>
        </w:rPr>
        <w:t xml:space="preserve"> istenmektedir </w:t>
      </w:r>
      <w:r w:rsidRPr="005563C9">
        <w:rPr>
          <w:rFonts w:asciiTheme="majorHAnsi" w:hAnsiTheme="majorHAnsi" w:cs="Times New Roman"/>
          <w:color w:val="auto"/>
        </w:rPr>
        <w:t>(A3-</w:t>
      </w:r>
      <w:r w:rsidR="00666042">
        <w:rPr>
          <w:rFonts w:asciiTheme="majorHAnsi" w:hAnsiTheme="majorHAnsi" w:cs="Times New Roman"/>
          <w:color w:val="auto"/>
        </w:rPr>
        <w:t>17</w:t>
      </w:r>
      <w:r w:rsidRPr="005563C9">
        <w:rPr>
          <w:rFonts w:asciiTheme="majorHAnsi" w:hAnsiTheme="majorHAnsi" w:cs="Times New Roman"/>
          <w:color w:val="auto"/>
        </w:rPr>
        <w:t>).</w:t>
      </w:r>
    </w:p>
    <w:p w14:paraId="5C60A39E" w14:textId="6FFD5A08" w:rsidR="00692915" w:rsidRPr="003B2640" w:rsidRDefault="00692915" w:rsidP="00692915">
      <w:pPr>
        <w:autoSpaceDE w:val="0"/>
        <w:autoSpaceDN w:val="0"/>
        <w:adjustRightInd w:val="0"/>
        <w:spacing w:line="240" w:lineRule="auto"/>
        <w:jc w:val="both"/>
        <w:rPr>
          <w:rFonts w:asciiTheme="majorHAnsi" w:hAnsiTheme="majorHAnsi" w:cs="Times New Roman"/>
          <w:color w:val="auto"/>
        </w:rPr>
      </w:pPr>
      <w:r w:rsidRPr="003B2640">
        <w:rPr>
          <w:rFonts w:asciiTheme="majorHAnsi" w:hAnsiTheme="majorHAnsi" w:cs="Times New Roman"/>
          <w:color w:val="auto"/>
        </w:rPr>
        <w:t>Üniversitemiz Sağlık Bilimleri Fakültesi Hemşirelik Bölümü kapsamın</w:t>
      </w:r>
      <w:r w:rsidR="00B33291">
        <w:rPr>
          <w:rFonts w:asciiTheme="majorHAnsi" w:hAnsiTheme="majorHAnsi" w:cs="Times New Roman"/>
          <w:color w:val="auto"/>
        </w:rPr>
        <w:t>da öğrencilere sunulan eğitim-</w:t>
      </w:r>
      <w:r w:rsidRPr="003B2640">
        <w:rPr>
          <w:rFonts w:asciiTheme="majorHAnsi" w:hAnsiTheme="majorHAnsi" w:cs="Times New Roman"/>
          <w:color w:val="auto"/>
        </w:rPr>
        <w:t xml:space="preserve">öğretim faaliyetleri ile ilgili öğrencilerden geri bildirim almak üzere dönem sonu anket formları uygulanmaktadır. Bölüm dersleri arasında kurul kapsamında yer alan derslere ilişkin dönem sonunda program çıktılarına ulaşma formu (16 maddelik) ve her dersin kendine göre belirlediği program hedeflerine ulaşma formunu doldurmaları ve dersle ilgili değerlendirme yapmaları beklenmektedir </w:t>
      </w:r>
      <w:r w:rsidRPr="00273E7E">
        <w:rPr>
          <w:rFonts w:asciiTheme="majorHAnsi" w:hAnsiTheme="majorHAnsi" w:cs="Times New Roman"/>
          <w:color w:val="auto"/>
        </w:rPr>
        <w:t>(A3</w:t>
      </w:r>
      <w:r w:rsidR="00B33291">
        <w:rPr>
          <w:rFonts w:asciiTheme="majorHAnsi" w:hAnsiTheme="majorHAnsi" w:cs="Times New Roman"/>
          <w:color w:val="auto"/>
        </w:rPr>
        <w:t>-13</w:t>
      </w:r>
      <w:r w:rsidRPr="00273E7E">
        <w:rPr>
          <w:rFonts w:asciiTheme="majorHAnsi" w:hAnsiTheme="majorHAnsi" w:cs="Times New Roman"/>
          <w:color w:val="auto"/>
        </w:rPr>
        <w:t>).</w:t>
      </w:r>
      <w:r w:rsidRPr="003B2640">
        <w:rPr>
          <w:rFonts w:asciiTheme="majorHAnsi" w:hAnsiTheme="majorHAnsi" w:cs="Times New Roman"/>
          <w:color w:val="auto"/>
        </w:rPr>
        <w:t xml:space="preserve"> Bu formları dolduran öğrencilerin geri bildirimlerine göre derslerde gerekli iyileştirmeler yapılmaktadır. Ayrıca dönem sonunda öğrencilerin ders kurulu, dersler, sınavlar/ödevlerini değerlendirdikleri anketler de göz önünde bulundurularak yeni dönem derslerinde planlamalar yapılmaktadır</w:t>
      </w:r>
      <w:r w:rsidR="007A21AF">
        <w:rPr>
          <w:rFonts w:asciiTheme="majorHAnsi" w:hAnsiTheme="majorHAnsi" w:cs="Times New Roman"/>
          <w:color w:val="auto"/>
        </w:rPr>
        <w:t xml:space="preserve">, örneğin geribildirimlere göre dersler kapsamında vaka tartışmaları arttırılmıştır </w:t>
      </w:r>
      <w:r w:rsidRPr="003B2640">
        <w:rPr>
          <w:rFonts w:asciiTheme="majorHAnsi" w:hAnsiTheme="majorHAnsi" w:cs="Times New Roman"/>
          <w:color w:val="auto"/>
        </w:rPr>
        <w:t>(A3-</w:t>
      </w:r>
      <w:r w:rsidR="00666042">
        <w:rPr>
          <w:rFonts w:asciiTheme="majorHAnsi" w:hAnsiTheme="majorHAnsi" w:cs="Times New Roman"/>
          <w:color w:val="auto"/>
        </w:rPr>
        <w:t>18</w:t>
      </w:r>
      <w:r w:rsidRPr="003B2640">
        <w:rPr>
          <w:rFonts w:asciiTheme="majorHAnsi" w:hAnsiTheme="majorHAnsi" w:cs="Times New Roman"/>
          <w:color w:val="auto"/>
        </w:rPr>
        <w:t>).</w:t>
      </w:r>
    </w:p>
    <w:p w14:paraId="0271DB17" w14:textId="42F21C3C" w:rsidR="00692915" w:rsidRDefault="00692915" w:rsidP="00692915">
      <w:pPr>
        <w:autoSpaceDE w:val="0"/>
        <w:autoSpaceDN w:val="0"/>
        <w:adjustRightInd w:val="0"/>
        <w:spacing w:line="240" w:lineRule="auto"/>
        <w:jc w:val="both"/>
        <w:rPr>
          <w:rFonts w:asciiTheme="majorHAnsi" w:hAnsiTheme="majorHAnsi" w:cs="Times New Roman"/>
          <w:color w:val="auto"/>
        </w:rPr>
      </w:pPr>
      <w:r w:rsidRPr="003B2640">
        <w:rPr>
          <w:rFonts w:asciiTheme="majorHAnsi" w:hAnsiTheme="majorHAnsi" w:cs="Times New Roman"/>
          <w:color w:val="auto"/>
        </w:rPr>
        <w:t>Buna ek olarak bölümümüz tarafından 2022 yılı itibariyle uygulanan “Fiziki Mekân Değerlendirme Anketi” ile (fiziki ortam, derslerin işlenişi, ders sorumlusu vb.) öğrencilerin geri bildirimleri alınmıştır. Bu geri bildirimler bölüm başkanlığı ile paylaşılmıştır (A3-</w:t>
      </w:r>
      <w:r w:rsidR="00666042">
        <w:rPr>
          <w:rFonts w:asciiTheme="majorHAnsi" w:hAnsiTheme="majorHAnsi" w:cs="Times New Roman"/>
          <w:color w:val="auto"/>
        </w:rPr>
        <w:t>19</w:t>
      </w:r>
      <w:r w:rsidRPr="003B2640">
        <w:rPr>
          <w:rFonts w:asciiTheme="majorHAnsi" w:hAnsiTheme="majorHAnsi" w:cs="Times New Roman"/>
          <w:color w:val="auto"/>
        </w:rPr>
        <w:t xml:space="preserve">). </w:t>
      </w:r>
    </w:p>
    <w:p w14:paraId="03162AA4" w14:textId="69C31EEF" w:rsidR="00E2431D" w:rsidRPr="00E2431D" w:rsidRDefault="00692915" w:rsidP="00E2431D">
      <w:pPr>
        <w:pStyle w:val="NormalWeb"/>
        <w:spacing w:before="0" w:beforeAutospacing="0" w:after="160" w:afterAutospacing="0"/>
        <w:jc w:val="both"/>
        <w:rPr>
          <w:rFonts w:asciiTheme="majorHAnsi" w:hAnsiTheme="majorHAnsi"/>
          <w:sz w:val="22"/>
          <w:szCs w:val="22"/>
          <w:u w:val="single"/>
        </w:rPr>
      </w:pPr>
      <w:r w:rsidRPr="00692915">
        <w:rPr>
          <w:rFonts w:asciiTheme="majorHAnsi" w:hAnsiTheme="majorHAnsi"/>
          <w:sz w:val="22"/>
          <w:szCs w:val="22"/>
        </w:rPr>
        <w:t xml:space="preserve">Başkent Üniversitesi SBF Hemşirelik Bölümü mezunları, “Başkent Üniversitesi Mezun Veri Tabanı” aracılığıyla sisteme kayıt oluşturmaktadır </w:t>
      </w:r>
      <w:hyperlink r:id="rId30" w:history="1">
        <w:r w:rsidRPr="00692915">
          <w:rPr>
            <w:rStyle w:val="Kpr"/>
            <w:rFonts w:asciiTheme="majorHAnsi" w:eastAsiaTheme="majorEastAsia" w:hAnsiTheme="majorHAnsi"/>
            <w:sz w:val="22"/>
            <w:szCs w:val="22"/>
          </w:rPr>
          <w:t>(Bağlantı Adresi).</w:t>
        </w:r>
      </w:hyperlink>
      <w:r w:rsidRPr="00692915">
        <w:rPr>
          <w:rFonts w:asciiTheme="majorHAnsi" w:hAnsiTheme="majorHAnsi"/>
          <w:sz w:val="22"/>
          <w:szCs w:val="22"/>
        </w:rPr>
        <w:t xml:space="preserve"> Mezun Veri Tabanına kayıtlı güncel mezun sayısı 823’tür. Üniversite geneli mezun takip sisteminin </w:t>
      </w:r>
      <w:r w:rsidRPr="00692915">
        <w:rPr>
          <w:rFonts w:asciiTheme="majorHAnsi" w:hAnsiTheme="majorHAnsi"/>
          <w:sz w:val="22"/>
          <w:szCs w:val="22"/>
        </w:rPr>
        <w:lastRenderedPageBreak/>
        <w:t xml:space="preserve">yanı sıra, Başkent Üniversitesi Sağlık Bilimleri Fakültesi Hemşirelik Bölümü ile bölümden mezun olmuş hemşire meslektaşları arasındaki iletişim ve işbirliğini sağlamak amacıyla </w:t>
      </w:r>
      <w:r w:rsidR="00E2431D">
        <w:rPr>
          <w:rFonts w:asciiTheme="majorHAnsi" w:hAnsiTheme="majorHAnsi"/>
          <w:sz w:val="22"/>
          <w:szCs w:val="22"/>
        </w:rPr>
        <w:t xml:space="preserve">öğrencilerin de görev aldığı </w:t>
      </w:r>
      <w:r w:rsidRPr="00692915">
        <w:rPr>
          <w:rFonts w:asciiTheme="majorHAnsi" w:hAnsiTheme="majorHAnsi"/>
          <w:sz w:val="22"/>
          <w:szCs w:val="22"/>
        </w:rPr>
        <w:t>“Mezun İzl</w:t>
      </w:r>
      <w:r w:rsidR="00E2431D">
        <w:rPr>
          <w:rFonts w:asciiTheme="majorHAnsi" w:hAnsiTheme="majorHAnsi"/>
          <w:sz w:val="22"/>
          <w:szCs w:val="22"/>
        </w:rPr>
        <w:t xml:space="preserve">em Koordinatörlüğü” çalışma usul ve esaslarına göre görev yapmaktadır </w:t>
      </w:r>
      <w:r w:rsidRPr="00692915">
        <w:rPr>
          <w:rFonts w:asciiTheme="majorHAnsi" w:hAnsiTheme="majorHAnsi"/>
          <w:sz w:val="22"/>
          <w:szCs w:val="22"/>
        </w:rPr>
        <w:t xml:space="preserve"> (</w:t>
      </w:r>
      <w:hyperlink r:id="rId31" w:history="1">
        <w:r w:rsidRPr="00E2431D">
          <w:rPr>
            <w:rStyle w:val="Kpr"/>
            <w:rFonts w:asciiTheme="majorHAnsi" w:eastAsiaTheme="majorEastAsia" w:hAnsiTheme="majorHAnsi"/>
            <w:sz w:val="22"/>
            <w:szCs w:val="22"/>
          </w:rPr>
          <w:t>Bağlantı Adresi</w:t>
        </w:r>
      </w:hyperlink>
      <w:r w:rsidR="00E2431D" w:rsidRPr="00E2431D">
        <w:rPr>
          <w:rStyle w:val="Kpr"/>
          <w:rFonts w:asciiTheme="majorHAnsi" w:eastAsiaTheme="majorEastAsia" w:hAnsiTheme="majorHAnsi"/>
          <w:sz w:val="22"/>
          <w:szCs w:val="22"/>
        </w:rPr>
        <w:t xml:space="preserve">, </w:t>
      </w:r>
      <w:hyperlink r:id="rId32" w:history="1">
        <w:r w:rsidR="00E2431D" w:rsidRPr="00E2431D">
          <w:rPr>
            <w:rStyle w:val="Kpr"/>
            <w:rFonts w:asciiTheme="majorHAnsi" w:eastAsiaTheme="majorEastAsia" w:hAnsiTheme="majorHAnsi"/>
            <w:sz w:val="22"/>
            <w:szCs w:val="22"/>
          </w:rPr>
          <w:t>Bağlantı Adresi</w:t>
        </w:r>
      </w:hyperlink>
      <w:r w:rsidR="00E2035E">
        <w:rPr>
          <w:rStyle w:val="Kpr"/>
          <w:rFonts w:asciiTheme="majorHAnsi" w:eastAsiaTheme="majorEastAsia" w:hAnsiTheme="majorHAnsi"/>
          <w:sz w:val="22"/>
          <w:szCs w:val="22"/>
        </w:rPr>
        <w:t>,</w:t>
      </w:r>
      <w:r w:rsidR="00B33291" w:rsidRPr="00B33291">
        <w:rPr>
          <w:rFonts w:asciiTheme="majorHAnsi" w:hAnsiTheme="majorHAnsi"/>
        </w:rPr>
        <w:t xml:space="preserve"> </w:t>
      </w:r>
      <w:r w:rsidR="00B33291" w:rsidRPr="003B2640">
        <w:rPr>
          <w:rFonts w:asciiTheme="majorHAnsi" w:hAnsiTheme="majorHAnsi"/>
        </w:rPr>
        <w:t>A3-</w:t>
      </w:r>
      <w:r w:rsidR="00666042">
        <w:rPr>
          <w:rFonts w:asciiTheme="majorHAnsi" w:hAnsiTheme="majorHAnsi"/>
        </w:rPr>
        <w:t>20</w:t>
      </w:r>
      <w:r w:rsidR="00E2431D" w:rsidRPr="003828EC">
        <w:rPr>
          <w:rStyle w:val="Kpr"/>
          <w:rFonts w:asciiTheme="majorHAnsi" w:eastAsiaTheme="majorEastAsia" w:hAnsiTheme="majorHAnsi"/>
          <w:color w:val="auto"/>
          <w:sz w:val="22"/>
          <w:szCs w:val="22"/>
          <w:u w:val="none"/>
        </w:rPr>
        <w:t>)</w:t>
      </w:r>
      <w:r w:rsidR="003828EC" w:rsidRPr="003828EC">
        <w:rPr>
          <w:rStyle w:val="Kpr"/>
          <w:rFonts w:asciiTheme="majorHAnsi" w:eastAsiaTheme="majorEastAsia" w:hAnsiTheme="majorHAnsi"/>
          <w:color w:val="auto"/>
          <w:sz w:val="22"/>
          <w:szCs w:val="22"/>
          <w:u w:val="none"/>
        </w:rPr>
        <w:t>.</w:t>
      </w:r>
      <w:r w:rsidR="00E2431D" w:rsidRPr="003828EC">
        <w:rPr>
          <w:rStyle w:val="Kpr"/>
          <w:rFonts w:asciiTheme="majorHAnsi" w:eastAsiaTheme="majorEastAsia" w:hAnsiTheme="majorHAnsi"/>
          <w:color w:val="auto"/>
          <w:sz w:val="22"/>
          <w:szCs w:val="22"/>
          <w:u w:val="none"/>
        </w:rPr>
        <w:t xml:space="preserve"> </w:t>
      </w:r>
    </w:p>
    <w:p w14:paraId="66050351" w14:textId="7D534183" w:rsidR="00692915" w:rsidRPr="00692915" w:rsidRDefault="00692915" w:rsidP="00692915">
      <w:pPr>
        <w:pStyle w:val="NormalWeb"/>
        <w:spacing w:before="0" w:beforeAutospacing="0" w:after="160" w:afterAutospacing="0"/>
        <w:jc w:val="both"/>
        <w:rPr>
          <w:rFonts w:asciiTheme="majorHAnsi" w:hAnsiTheme="majorHAnsi"/>
          <w:sz w:val="22"/>
          <w:szCs w:val="22"/>
          <w:highlight w:val="yellow"/>
        </w:rPr>
      </w:pPr>
      <w:r w:rsidRPr="00692915">
        <w:rPr>
          <w:rFonts w:asciiTheme="majorHAnsi" w:hAnsiTheme="majorHAnsi"/>
          <w:sz w:val="22"/>
          <w:szCs w:val="22"/>
        </w:rPr>
        <w:t>Bölümümüz mezunları ile ilgili bilgileri takip etmek adına bölümümüz web sayfasında “Mezun Bilgi Formu” yer almaktadır (</w:t>
      </w:r>
      <w:hyperlink r:id="rId33" w:history="1">
        <w:r w:rsidRPr="00692915">
          <w:rPr>
            <w:rStyle w:val="Kpr"/>
            <w:rFonts w:asciiTheme="majorHAnsi" w:eastAsiaTheme="majorEastAsia" w:hAnsiTheme="majorHAnsi"/>
            <w:sz w:val="22"/>
            <w:szCs w:val="22"/>
          </w:rPr>
          <w:t>Bağlantı Adresi</w:t>
        </w:r>
      </w:hyperlink>
      <w:r w:rsidRPr="00692915">
        <w:rPr>
          <w:rFonts w:asciiTheme="majorHAnsi" w:hAnsiTheme="majorHAnsi"/>
          <w:sz w:val="22"/>
          <w:szCs w:val="22"/>
        </w:rPr>
        <w:t xml:space="preserve">). Mezunlarımız burada yer alan bilgileri doldurmakta ve gerekli iletişim bu formlar aracılığıyla yapılmaktadır. Mezun bilgi formu akademik kurul kararıyla her yılın ocak ayında mezunlarla tekrar paylaşılarak, bilgilerini güncellemeleri </w:t>
      </w:r>
      <w:r w:rsidR="00666042">
        <w:rPr>
          <w:rFonts w:asciiTheme="majorHAnsi" w:hAnsiTheme="majorHAnsi"/>
          <w:sz w:val="22"/>
          <w:szCs w:val="22"/>
        </w:rPr>
        <w:t xml:space="preserve">istenmektedir. </w:t>
      </w:r>
      <w:r w:rsidRPr="00692915">
        <w:rPr>
          <w:rFonts w:asciiTheme="majorHAnsi" w:hAnsiTheme="majorHAnsi"/>
          <w:sz w:val="22"/>
          <w:szCs w:val="22"/>
        </w:rPr>
        <w:t>Ayrıca Başkent Üniversitesi Sağlık Bilimleri Fakültesi Hemşirelik Bölümünden mezun olan hemşirelerin program amaçlarına ulaşma durumları; mezun anketleri, mezunlara yönelik performans değerlendirmeleri, hasta / hasta yakını/ yönetici geribildirimleri ile değerlendirilmekte ve rapor halinde bölümümüz web sitesinden kamuoyuyla paylaşılmaktadır (</w:t>
      </w:r>
      <w:r w:rsidR="00107236">
        <w:rPr>
          <w:rFonts w:asciiTheme="majorHAnsi" w:hAnsiTheme="majorHAnsi"/>
          <w:bCs/>
          <w:sz w:val="22"/>
          <w:szCs w:val="22"/>
        </w:rPr>
        <w:t>A3-7</w:t>
      </w:r>
      <w:r w:rsidRPr="00692915">
        <w:rPr>
          <w:rFonts w:asciiTheme="majorHAnsi" w:hAnsiTheme="majorHAnsi"/>
          <w:bCs/>
          <w:sz w:val="22"/>
          <w:szCs w:val="22"/>
        </w:rPr>
        <w:t>,</w:t>
      </w:r>
      <w:r w:rsidRPr="00692915">
        <w:rPr>
          <w:rFonts w:asciiTheme="majorHAnsi" w:hAnsiTheme="majorHAnsi"/>
          <w:sz w:val="22"/>
          <w:szCs w:val="22"/>
        </w:rPr>
        <w:t xml:space="preserve"> </w:t>
      </w:r>
      <w:r w:rsidR="00107236">
        <w:rPr>
          <w:rFonts w:asciiTheme="majorHAnsi" w:hAnsiTheme="majorHAnsi"/>
          <w:bCs/>
          <w:sz w:val="22"/>
          <w:szCs w:val="22"/>
        </w:rPr>
        <w:t>A3-10</w:t>
      </w:r>
      <w:r w:rsidRPr="00692915">
        <w:rPr>
          <w:rFonts w:asciiTheme="majorHAnsi" w:hAnsiTheme="majorHAnsi"/>
          <w:sz w:val="22"/>
          <w:szCs w:val="22"/>
        </w:rPr>
        <w:t xml:space="preserve">) </w:t>
      </w:r>
      <w:hyperlink r:id="rId34" w:history="1">
        <w:r w:rsidRPr="00692915">
          <w:rPr>
            <w:rStyle w:val="Kpr"/>
            <w:rFonts w:asciiTheme="majorHAnsi" w:eastAsiaTheme="majorEastAsia" w:hAnsiTheme="majorHAnsi"/>
            <w:sz w:val="22"/>
            <w:szCs w:val="22"/>
          </w:rPr>
          <w:t>(Bağlantı Adresi).</w:t>
        </w:r>
      </w:hyperlink>
      <w:r w:rsidR="00666042">
        <w:rPr>
          <w:rFonts w:asciiTheme="majorHAnsi" w:hAnsiTheme="majorHAnsi"/>
          <w:sz w:val="22"/>
          <w:szCs w:val="22"/>
        </w:rPr>
        <w:t xml:space="preserve"> </w:t>
      </w:r>
      <w:r w:rsidRPr="00692915">
        <w:rPr>
          <w:rFonts w:asciiTheme="majorHAnsi" w:hAnsiTheme="majorHAnsi"/>
          <w:color w:val="000000" w:themeColor="text1"/>
          <w:sz w:val="22"/>
          <w:szCs w:val="22"/>
        </w:rPr>
        <w:t>Ayrıca Başkent Üniversitesi Sağlık Bilimleri Fakültesi Hemşirelik Bölümünden mezun olan ve halen aktif olarak çalışmaya devam eden hemşirelerin, bakım verdikleri hastaların aldıkları hemşirelik bakıma yönelik memnuniyetlerinin belirlenmes</w:t>
      </w:r>
      <w:r w:rsidR="00666042">
        <w:rPr>
          <w:rFonts w:asciiTheme="majorHAnsi" w:hAnsiTheme="majorHAnsi"/>
          <w:color w:val="000000" w:themeColor="text1"/>
          <w:sz w:val="22"/>
          <w:szCs w:val="22"/>
        </w:rPr>
        <w:t xml:space="preserve">i için bir ölçek uygulanmıştır. </w:t>
      </w:r>
      <w:proofErr w:type="spellStart"/>
      <w:r w:rsidRPr="00692915">
        <w:rPr>
          <w:rFonts w:asciiTheme="majorHAnsi" w:hAnsiTheme="majorHAnsi"/>
          <w:color w:val="000000" w:themeColor="text1"/>
          <w:sz w:val="22"/>
          <w:szCs w:val="22"/>
        </w:rPr>
        <w:t>Newcastle</w:t>
      </w:r>
      <w:proofErr w:type="spellEnd"/>
      <w:r w:rsidRPr="00692915">
        <w:rPr>
          <w:rFonts w:asciiTheme="majorHAnsi" w:hAnsiTheme="majorHAnsi"/>
          <w:color w:val="000000" w:themeColor="text1"/>
          <w:sz w:val="22"/>
          <w:szCs w:val="22"/>
        </w:rPr>
        <w:t xml:space="preserve"> Hemşirelik Bakımından Memnuniyet Ölçeği ile değerlendirilen puan ortalamaları 96,</w:t>
      </w:r>
      <w:r w:rsidRPr="00692915">
        <w:rPr>
          <w:rFonts w:asciiTheme="majorHAnsi" w:hAnsiTheme="majorHAnsi"/>
          <w:sz w:val="22"/>
          <w:szCs w:val="22"/>
        </w:rPr>
        <w:t xml:space="preserve"> </w:t>
      </w:r>
      <w:r w:rsidRPr="00692915">
        <w:rPr>
          <w:rFonts w:asciiTheme="majorHAnsi" w:hAnsiTheme="majorHAnsi"/>
          <w:color w:val="000000" w:themeColor="text1"/>
          <w:sz w:val="22"/>
          <w:szCs w:val="22"/>
        </w:rPr>
        <w:t>(</w:t>
      </w:r>
      <w:proofErr w:type="spellStart"/>
      <w:r w:rsidRPr="00692915">
        <w:rPr>
          <w:rFonts w:asciiTheme="majorHAnsi" w:hAnsiTheme="majorHAnsi"/>
          <w:color w:val="000000" w:themeColor="text1"/>
          <w:sz w:val="22"/>
          <w:szCs w:val="22"/>
        </w:rPr>
        <w:t>min</w:t>
      </w:r>
      <w:proofErr w:type="spellEnd"/>
      <w:r w:rsidRPr="00692915">
        <w:rPr>
          <w:rFonts w:asciiTheme="majorHAnsi" w:hAnsiTheme="majorHAnsi"/>
          <w:color w:val="000000" w:themeColor="text1"/>
          <w:sz w:val="22"/>
          <w:szCs w:val="22"/>
        </w:rPr>
        <w:t xml:space="preserve">=80, </w:t>
      </w:r>
      <w:proofErr w:type="spellStart"/>
      <w:r w:rsidRPr="00692915">
        <w:rPr>
          <w:rFonts w:asciiTheme="majorHAnsi" w:hAnsiTheme="majorHAnsi"/>
          <w:color w:val="000000" w:themeColor="text1"/>
          <w:sz w:val="22"/>
          <w:szCs w:val="22"/>
        </w:rPr>
        <w:t>max</w:t>
      </w:r>
      <w:proofErr w:type="spellEnd"/>
      <w:r w:rsidRPr="00692915">
        <w:rPr>
          <w:rFonts w:asciiTheme="majorHAnsi" w:hAnsiTheme="majorHAnsi"/>
          <w:color w:val="000000" w:themeColor="text1"/>
          <w:sz w:val="22"/>
          <w:szCs w:val="22"/>
        </w:rPr>
        <w:t>=100) olarak belirlenmiştir. Bu ortalama puan, Başkent Üniversitesi Sağlık Bilimleri Fakültesi Hemşirelik Bölümünden mezun olan hemşirelerden bakım alan hastaların, aldıkları bakımlardan fazlasıyla memnuniyet duyduklarını göstermektedir.</w:t>
      </w:r>
    </w:p>
    <w:p w14:paraId="2678E39D" w14:textId="77777777" w:rsidR="005563C9" w:rsidRPr="00C540C2" w:rsidRDefault="005563C9" w:rsidP="005563C9">
      <w:pPr>
        <w:jc w:val="both"/>
        <w:rPr>
          <w:b/>
          <w:i/>
          <w:color w:val="FF0000"/>
          <w:u w:val="single"/>
        </w:rPr>
      </w:pPr>
      <w:r w:rsidRPr="00C540C2">
        <w:rPr>
          <w:b/>
          <w:i/>
          <w:color w:val="FF0000"/>
          <w:u w:val="single"/>
        </w:rPr>
        <w:t xml:space="preserve">Örnek Kanıtlar </w:t>
      </w:r>
    </w:p>
    <w:p w14:paraId="34FBAE10" w14:textId="60454053" w:rsidR="00692915" w:rsidRPr="006F65D7" w:rsidRDefault="005563C9"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A3-1 İç v</w:t>
      </w:r>
      <w:r w:rsidR="00692915" w:rsidRPr="006F65D7">
        <w:rPr>
          <w:rFonts w:asciiTheme="majorHAnsi" w:hAnsiTheme="majorHAnsi" w:cs="Times New Roman"/>
        </w:rPr>
        <w:t>e Dış Paydaş Listesi</w:t>
      </w:r>
    </w:p>
    <w:p w14:paraId="47BCAC80" w14:textId="3D5370D0" w:rsidR="00D9360B" w:rsidRPr="006F65D7" w:rsidRDefault="00692915"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A3-2</w:t>
      </w:r>
      <w:r w:rsidR="00D9360B" w:rsidRPr="006F65D7">
        <w:rPr>
          <w:rFonts w:asciiTheme="majorHAnsi" w:hAnsiTheme="majorHAnsi" w:cs="Times New Roman"/>
        </w:rPr>
        <w:t xml:space="preserve"> Düzeltici Faaliyet Formları</w:t>
      </w:r>
    </w:p>
    <w:p w14:paraId="36516DB6" w14:textId="3A35937B" w:rsidR="00692915" w:rsidRPr="006F65D7" w:rsidRDefault="00D9360B"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 xml:space="preserve">A3-3 </w:t>
      </w:r>
      <w:r w:rsidR="00692915" w:rsidRPr="006F65D7">
        <w:rPr>
          <w:rFonts w:asciiTheme="majorHAnsi" w:hAnsiTheme="majorHAnsi" w:cs="Times New Roman"/>
        </w:rPr>
        <w:t>İç ve Dış Paydaş Tutanakları</w:t>
      </w:r>
    </w:p>
    <w:p w14:paraId="6CEAA70C" w14:textId="3B36961B" w:rsidR="00692915" w:rsidRPr="006F65D7" w:rsidRDefault="00D9360B"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 xml:space="preserve">A3-4 </w:t>
      </w:r>
      <w:r w:rsidR="00692915" w:rsidRPr="006F65D7">
        <w:rPr>
          <w:rFonts w:asciiTheme="majorHAnsi" w:hAnsiTheme="majorHAnsi" w:cs="Times New Roman"/>
        </w:rPr>
        <w:t>Dış Paydaş Mezun Değerlendirme ve Geri Bildirim Formu</w:t>
      </w:r>
    </w:p>
    <w:p w14:paraId="01175F97" w14:textId="502AD8CE" w:rsidR="00692915" w:rsidRPr="006F65D7" w:rsidRDefault="00D9360B"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 xml:space="preserve">A3-5 </w:t>
      </w:r>
      <w:r w:rsidR="00692915" w:rsidRPr="006F65D7">
        <w:rPr>
          <w:rFonts w:asciiTheme="majorHAnsi" w:hAnsiTheme="majorHAnsi" w:cs="Times New Roman"/>
        </w:rPr>
        <w:t>Dış Paydaş Değerlendirme Raporu</w:t>
      </w:r>
    </w:p>
    <w:p w14:paraId="78BACA71" w14:textId="0C4E7E54" w:rsidR="00692915" w:rsidRPr="006F65D7" w:rsidRDefault="00D9360B"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 xml:space="preserve">A3-6 </w:t>
      </w:r>
      <w:r w:rsidR="00692915" w:rsidRPr="006F65D7">
        <w:rPr>
          <w:rFonts w:asciiTheme="majorHAnsi" w:hAnsiTheme="majorHAnsi" w:cs="Times New Roman"/>
        </w:rPr>
        <w:t>Dış Paydaş Danışma Kurul Toplantısı</w:t>
      </w:r>
    </w:p>
    <w:p w14:paraId="30F53FCC" w14:textId="14FB985D" w:rsidR="00692915" w:rsidRPr="006F65D7" w:rsidRDefault="00D9360B"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 xml:space="preserve">A3-7 </w:t>
      </w:r>
      <w:r w:rsidR="00692915" w:rsidRPr="006F65D7">
        <w:rPr>
          <w:rFonts w:asciiTheme="majorHAnsi" w:hAnsiTheme="majorHAnsi" w:cs="Times New Roman"/>
        </w:rPr>
        <w:t xml:space="preserve">2022 </w:t>
      </w:r>
      <w:r w:rsidR="00B57703" w:rsidRPr="006F65D7">
        <w:rPr>
          <w:rFonts w:asciiTheme="majorHAnsi" w:hAnsiTheme="majorHAnsi" w:cs="Times New Roman"/>
        </w:rPr>
        <w:t>Yılı</w:t>
      </w:r>
      <w:r w:rsidR="00692915" w:rsidRPr="006F65D7">
        <w:rPr>
          <w:rFonts w:asciiTheme="majorHAnsi" w:hAnsiTheme="majorHAnsi" w:cs="Times New Roman"/>
        </w:rPr>
        <w:t xml:space="preserve"> </w:t>
      </w:r>
      <w:proofErr w:type="spellStart"/>
      <w:r w:rsidR="00692915" w:rsidRPr="006F65D7">
        <w:rPr>
          <w:rFonts w:asciiTheme="majorHAnsi" w:hAnsiTheme="majorHAnsi" w:cs="Times New Roman"/>
        </w:rPr>
        <w:t>Newcastle</w:t>
      </w:r>
      <w:proofErr w:type="spellEnd"/>
      <w:r w:rsidR="00692915" w:rsidRPr="006F65D7">
        <w:rPr>
          <w:rFonts w:asciiTheme="majorHAnsi" w:hAnsiTheme="majorHAnsi" w:cs="Times New Roman"/>
        </w:rPr>
        <w:t xml:space="preserve"> Hemşirelik Bakımından Memnuniyet Ölçeği</w:t>
      </w:r>
    </w:p>
    <w:p w14:paraId="4B9D45F5" w14:textId="20645903" w:rsidR="00692915" w:rsidRPr="006F65D7" w:rsidRDefault="00D9360B"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 xml:space="preserve">A3-8 </w:t>
      </w:r>
      <w:r w:rsidR="00692915" w:rsidRPr="006F65D7">
        <w:rPr>
          <w:rFonts w:asciiTheme="majorHAnsi" w:hAnsiTheme="majorHAnsi" w:cs="Times New Roman"/>
        </w:rPr>
        <w:t>HSH423 Mesleki Uygulamalar I Telafi Dersi</w:t>
      </w:r>
    </w:p>
    <w:p w14:paraId="6B91A177" w14:textId="53F03A04" w:rsidR="00692915" w:rsidRPr="006F65D7" w:rsidRDefault="00D9360B"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 xml:space="preserve">A3-9 </w:t>
      </w:r>
      <w:r w:rsidR="00692915" w:rsidRPr="006F65D7">
        <w:rPr>
          <w:rFonts w:asciiTheme="majorHAnsi" w:hAnsiTheme="majorHAnsi" w:cs="Times New Roman"/>
        </w:rPr>
        <w:t>Düzenleyici Önleyici Faaliyetler</w:t>
      </w:r>
    </w:p>
    <w:p w14:paraId="4CEC4DC9" w14:textId="63037910" w:rsidR="00692915" w:rsidRPr="006F65D7" w:rsidRDefault="00D9360B"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 xml:space="preserve">A3-10 </w:t>
      </w:r>
      <w:r w:rsidR="00692915" w:rsidRPr="006F65D7">
        <w:rPr>
          <w:rFonts w:asciiTheme="majorHAnsi" w:hAnsiTheme="majorHAnsi" w:cs="Times New Roman"/>
        </w:rPr>
        <w:t>Mezunların Program Amaçlar</w:t>
      </w:r>
      <w:r w:rsidR="005563C9" w:rsidRPr="006F65D7">
        <w:rPr>
          <w:rFonts w:asciiTheme="majorHAnsi" w:hAnsiTheme="majorHAnsi" w:cs="Times New Roman"/>
        </w:rPr>
        <w:t>ını Gözden Geçirme v</w:t>
      </w:r>
      <w:r w:rsidR="00692915" w:rsidRPr="006F65D7">
        <w:rPr>
          <w:rFonts w:asciiTheme="majorHAnsi" w:hAnsiTheme="majorHAnsi" w:cs="Times New Roman"/>
        </w:rPr>
        <w:t>e İyileştirme Durum Raporu</w:t>
      </w:r>
    </w:p>
    <w:p w14:paraId="20710617" w14:textId="491C1A07" w:rsidR="00692915" w:rsidRPr="006F65D7" w:rsidRDefault="00D9360B"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 xml:space="preserve">A3-11 </w:t>
      </w:r>
      <w:r w:rsidR="00692915" w:rsidRPr="006F65D7">
        <w:rPr>
          <w:rFonts w:asciiTheme="majorHAnsi" w:hAnsiTheme="majorHAnsi" w:cs="Times New Roman"/>
        </w:rPr>
        <w:t>Mezun Odak Grup Görüşmesi Toplantı Tutanağı</w:t>
      </w:r>
    </w:p>
    <w:p w14:paraId="2B0373AD" w14:textId="367AEAF6" w:rsidR="00692915" w:rsidRPr="006F65D7" w:rsidRDefault="00692915"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A3-</w:t>
      </w:r>
      <w:r w:rsidR="00245366">
        <w:rPr>
          <w:rFonts w:asciiTheme="majorHAnsi" w:hAnsiTheme="majorHAnsi" w:cs="Times New Roman"/>
        </w:rPr>
        <w:t>12</w:t>
      </w:r>
      <w:r w:rsidRPr="006F65D7">
        <w:rPr>
          <w:rFonts w:asciiTheme="majorHAnsi" w:hAnsiTheme="majorHAnsi" w:cs="Times New Roman"/>
        </w:rPr>
        <w:t xml:space="preserve"> Ders Değerlendirme Anketi</w:t>
      </w:r>
      <w:r w:rsidR="00245366">
        <w:rPr>
          <w:rFonts w:asciiTheme="majorHAnsi" w:hAnsiTheme="majorHAnsi" w:cs="Times New Roman"/>
        </w:rPr>
        <w:t xml:space="preserve"> </w:t>
      </w:r>
    </w:p>
    <w:p w14:paraId="3E798D16" w14:textId="75EE93FF" w:rsidR="00692915" w:rsidRPr="006F65D7" w:rsidRDefault="00692915"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A3-</w:t>
      </w:r>
      <w:r w:rsidR="00245366">
        <w:rPr>
          <w:rFonts w:asciiTheme="majorHAnsi" w:hAnsiTheme="majorHAnsi" w:cs="Times New Roman"/>
        </w:rPr>
        <w:t>13</w:t>
      </w:r>
      <w:r w:rsidRPr="006F65D7">
        <w:rPr>
          <w:rFonts w:asciiTheme="majorHAnsi" w:hAnsiTheme="majorHAnsi" w:cs="Times New Roman"/>
        </w:rPr>
        <w:t xml:space="preserve"> Program Çıktılarına Ulaşma Formu</w:t>
      </w:r>
      <w:r w:rsidR="00245366">
        <w:rPr>
          <w:rFonts w:asciiTheme="majorHAnsi" w:hAnsiTheme="majorHAnsi" w:cs="Times New Roman"/>
        </w:rPr>
        <w:t xml:space="preserve"> </w:t>
      </w:r>
    </w:p>
    <w:p w14:paraId="58266BA5" w14:textId="30CD55CD" w:rsidR="00692915" w:rsidRPr="006F65D7" w:rsidRDefault="00692915"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A3-</w:t>
      </w:r>
      <w:r w:rsidR="00245366">
        <w:rPr>
          <w:rFonts w:asciiTheme="majorHAnsi" w:hAnsiTheme="majorHAnsi" w:cs="Times New Roman"/>
        </w:rPr>
        <w:t>14</w:t>
      </w:r>
      <w:r w:rsidRPr="006F65D7">
        <w:rPr>
          <w:rFonts w:asciiTheme="majorHAnsi" w:hAnsiTheme="majorHAnsi" w:cs="Times New Roman"/>
        </w:rPr>
        <w:t xml:space="preserve"> Temel Hemşirelik Becerileri Dersi Serbest Laboratuvar Çalışma Listesi</w:t>
      </w:r>
      <w:r w:rsidR="00B33291">
        <w:rPr>
          <w:rFonts w:asciiTheme="majorHAnsi" w:hAnsiTheme="majorHAnsi" w:cs="Times New Roman"/>
        </w:rPr>
        <w:t xml:space="preserve"> </w:t>
      </w:r>
    </w:p>
    <w:p w14:paraId="54FC6CEF" w14:textId="6DFF71E2" w:rsidR="00692915" w:rsidRPr="006F65D7" w:rsidRDefault="00692915"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A3-</w:t>
      </w:r>
      <w:r w:rsidR="00245366">
        <w:rPr>
          <w:rFonts w:asciiTheme="majorHAnsi" w:hAnsiTheme="majorHAnsi" w:cs="Times New Roman"/>
        </w:rPr>
        <w:t>15 HSH105 Sağlık ve Hemşirelik I</w:t>
      </w:r>
      <w:r w:rsidRPr="006F65D7">
        <w:rPr>
          <w:rFonts w:asciiTheme="majorHAnsi" w:hAnsiTheme="majorHAnsi" w:cs="Times New Roman"/>
        </w:rPr>
        <w:t xml:space="preserve"> Telafi Dersi</w:t>
      </w:r>
      <w:r w:rsidR="00B33291">
        <w:rPr>
          <w:rFonts w:asciiTheme="majorHAnsi" w:hAnsiTheme="majorHAnsi" w:cs="Times New Roman"/>
        </w:rPr>
        <w:t xml:space="preserve"> </w:t>
      </w:r>
    </w:p>
    <w:p w14:paraId="72EBFE6A" w14:textId="0943C726" w:rsidR="00692915" w:rsidRPr="006F65D7" w:rsidRDefault="00692915"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A3-</w:t>
      </w:r>
      <w:r w:rsidR="00245366">
        <w:rPr>
          <w:rFonts w:asciiTheme="majorHAnsi" w:hAnsiTheme="majorHAnsi" w:cs="Times New Roman"/>
        </w:rPr>
        <w:t>16</w:t>
      </w:r>
      <w:r w:rsidRPr="006F65D7">
        <w:rPr>
          <w:rFonts w:asciiTheme="majorHAnsi" w:hAnsiTheme="majorHAnsi" w:cs="Times New Roman"/>
        </w:rPr>
        <w:t xml:space="preserve"> Akademik Danışmanlık Formu</w:t>
      </w:r>
      <w:r w:rsidR="00B33291">
        <w:rPr>
          <w:rFonts w:asciiTheme="majorHAnsi" w:hAnsiTheme="majorHAnsi" w:cs="Times New Roman"/>
        </w:rPr>
        <w:t xml:space="preserve"> </w:t>
      </w:r>
    </w:p>
    <w:p w14:paraId="628C106E" w14:textId="02F77F94" w:rsidR="00692915" w:rsidRPr="006F65D7" w:rsidRDefault="00245366" w:rsidP="006F65D7">
      <w:pPr>
        <w:pStyle w:val="ListeParagraf"/>
        <w:numPr>
          <w:ilvl w:val="0"/>
          <w:numId w:val="46"/>
        </w:numPr>
        <w:spacing w:line="240" w:lineRule="auto"/>
        <w:jc w:val="both"/>
        <w:rPr>
          <w:rFonts w:asciiTheme="majorHAnsi" w:hAnsiTheme="majorHAnsi" w:cs="Times New Roman"/>
        </w:rPr>
      </w:pPr>
      <w:r>
        <w:rPr>
          <w:rFonts w:asciiTheme="majorHAnsi" w:hAnsiTheme="majorHAnsi" w:cs="Times New Roman"/>
        </w:rPr>
        <w:t>A3-17</w:t>
      </w:r>
      <w:r w:rsidR="00692915" w:rsidRPr="006F65D7">
        <w:rPr>
          <w:rFonts w:asciiTheme="majorHAnsi" w:hAnsiTheme="majorHAnsi" w:cs="Times New Roman"/>
        </w:rPr>
        <w:t xml:space="preserve"> 21 Haziran 2020 Akademik Kurul Toplantısı</w:t>
      </w:r>
      <w:r w:rsidR="00B33291">
        <w:rPr>
          <w:rFonts w:asciiTheme="majorHAnsi" w:hAnsiTheme="majorHAnsi" w:cs="Times New Roman"/>
        </w:rPr>
        <w:t xml:space="preserve"> </w:t>
      </w:r>
    </w:p>
    <w:p w14:paraId="325F49C4" w14:textId="719293BD" w:rsidR="00692915" w:rsidRPr="006F65D7" w:rsidRDefault="00692915" w:rsidP="004C0DAA">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A3-</w:t>
      </w:r>
      <w:r w:rsidR="00245366">
        <w:rPr>
          <w:rFonts w:asciiTheme="majorHAnsi" w:hAnsiTheme="majorHAnsi" w:cs="Times New Roman"/>
        </w:rPr>
        <w:t>18</w:t>
      </w:r>
      <w:r w:rsidRPr="006F65D7">
        <w:rPr>
          <w:rFonts w:asciiTheme="majorHAnsi" w:hAnsiTheme="majorHAnsi" w:cs="Times New Roman"/>
        </w:rPr>
        <w:t xml:space="preserve"> </w:t>
      </w:r>
      <w:r w:rsidR="004C0DAA" w:rsidRPr="004C0DAA">
        <w:rPr>
          <w:rFonts w:asciiTheme="majorHAnsi" w:hAnsiTheme="majorHAnsi" w:cs="Times New Roman"/>
        </w:rPr>
        <w:t>Hemşirelik Bölümü 2022-2023 Güz Yarıyılı Ders Programları</w:t>
      </w:r>
      <w:r w:rsidR="00245366">
        <w:rPr>
          <w:rFonts w:asciiTheme="majorHAnsi" w:hAnsiTheme="majorHAnsi" w:cs="Times New Roman"/>
        </w:rPr>
        <w:t xml:space="preserve"> </w:t>
      </w:r>
    </w:p>
    <w:p w14:paraId="0C9DBD12" w14:textId="5FDFFECA" w:rsidR="00692915" w:rsidRDefault="00692915" w:rsidP="006F65D7">
      <w:pPr>
        <w:pStyle w:val="ListeParagraf"/>
        <w:numPr>
          <w:ilvl w:val="0"/>
          <w:numId w:val="46"/>
        </w:numPr>
        <w:spacing w:line="240" w:lineRule="auto"/>
        <w:jc w:val="both"/>
        <w:rPr>
          <w:rFonts w:asciiTheme="majorHAnsi" w:hAnsiTheme="majorHAnsi" w:cs="Times New Roman"/>
        </w:rPr>
      </w:pPr>
      <w:r w:rsidRPr="006F65D7">
        <w:rPr>
          <w:rFonts w:asciiTheme="majorHAnsi" w:hAnsiTheme="majorHAnsi" w:cs="Times New Roman"/>
        </w:rPr>
        <w:t>A3-</w:t>
      </w:r>
      <w:r w:rsidR="00245366">
        <w:rPr>
          <w:rFonts w:asciiTheme="majorHAnsi" w:hAnsiTheme="majorHAnsi" w:cs="Times New Roman"/>
        </w:rPr>
        <w:t>19</w:t>
      </w:r>
      <w:r w:rsidRPr="006F65D7">
        <w:rPr>
          <w:rFonts w:asciiTheme="majorHAnsi" w:hAnsiTheme="majorHAnsi" w:cs="Times New Roman"/>
        </w:rPr>
        <w:t xml:space="preserve"> Fizik Ortam Değerlendirme Formu</w:t>
      </w:r>
      <w:r w:rsidR="00245366">
        <w:rPr>
          <w:rFonts w:asciiTheme="majorHAnsi" w:hAnsiTheme="majorHAnsi" w:cs="Times New Roman"/>
        </w:rPr>
        <w:t xml:space="preserve"> </w:t>
      </w:r>
    </w:p>
    <w:p w14:paraId="69CBCBBA" w14:textId="0AA6A34F" w:rsidR="00B33291" w:rsidRPr="006F65D7" w:rsidRDefault="00B33291" w:rsidP="00B33291">
      <w:pPr>
        <w:pStyle w:val="ListeParagraf"/>
        <w:numPr>
          <w:ilvl w:val="0"/>
          <w:numId w:val="46"/>
        </w:numPr>
        <w:spacing w:line="240" w:lineRule="auto"/>
        <w:jc w:val="both"/>
        <w:rPr>
          <w:rFonts w:asciiTheme="majorHAnsi" w:hAnsiTheme="majorHAnsi" w:cs="Times New Roman"/>
        </w:rPr>
      </w:pPr>
      <w:r w:rsidRPr="003B2640">
        <w:rPr>
          <w:rFonts w:asciiTheme="majorHAnsi" w:hAnsiTheme="majorHAnsi" w:cs="Times New Roman"/>
        </w:rPr>
        <w:t>A3-</w:t>
      </w:r>
      <w:r w:rsidR="00245366">
        <w:rPr>
          <w:rFonts w:asciiTheme="majorHAnsi" w:hAnsiTheme="majorHAnsi"/>
        </w:rPr>
        <w:t>20</w:t>
      </w:r>
      <w:r>
        <w:rPr>
          <w:rFonts w:asciiTheme="majorHAnsi" w:hAnsiTheme="majorHAnsi"/>
        </w:rPr>
        <w:t xml:space="preserve"> </w:t>
      </w:r>
      <w:r w:rsidRPr="00B33291">
        <w:rPr>
          <w:rFonts w:asciiTheme="majorHAnsi" w:hAnsiTheme="majorHAnsi"/>
        </w:rPr>
        <w:t>Mezun İzlem Koordinatörlüğü Toplantı Tutanağı</w:t>
      </w:r>
      <w:r w:rsidR="00245366">
        <w:rPr>
          <w:rFonts w:asciiTheme="majorHAnsi" w:hAnsiTheme="majorHAnsi"/>
        </w:rPr>
        <w:t xml:space="preserve"> </w:t>
      </w:r>
    </w:p>
    <w:p w14:paraId="3125C4EE" w14:textId="3832BFA4" w:rsidR="00942E01" w:rsidRDefault="00942E01" w:rsidP="00380B40">
      <w:pPr>
        <w:spacing w:after="0" w:line="240" w:lineRule="auto"/>
        <w:jc w:val="both"/>
        <w:rPr>
          <w:rFonts w:asciiTheme="majorHAnsi" w:hAnsiTheme="majorHAnsi"/>
          <w:b/>
          <w:i/>
          <w:color w:val="auto"/>
          <w:u w:val="single"/>
        </w:rPr>
      </w:pPr>
    </w:p>
    <w:p w14:paraId="0DEECAE0" w14:textId="2A39A1A7" w:rsidR="00245366" w:rsidRDefault="00245366" w:rsidP="00380B40">
      <w:pPr>
        <w:spacing w:after="0" w:line="240" w:lineRule="auto"/>
        <w:jc w:val="both"/>
        <w:rPr>
          <w:rFonts w:asciiTheme="majorHAnsi" w:hAnsiTheme="majorHAnsi"/>
          <w:b/>
          <w:i/>
          <w:color w:val="auto"/>
          <w:u w:val="single"/>
        </w:rPr>
      </w:pPr>
    </w:p>
    <w:p w14:paraId="7FFB5423" w14:textId="77777777" w:rsidR="00245366" w:rsidRPr="00914066" w:rsidRDefault="00245366" w:rsidP="00380B40">
      <w:pPr>
        <w:spacing w:after="0" w:line="240" w:lineRule="auto"/>
        <w:jc w:val="both"/>
        <w:rPr>
          <w:rFonts w:asciiTheme="majorHAnsi" w:hAnsiTheme="majorHAnsi"/>
          <w:b/>
          <w:i/>
          <w:color w:val="auto"/>
          <w:u w:val="single"/>
        </w:rPr>
      </w:pPr>
    </w:p>
    <w:p w14:paraId="06700D17" w14:textId="77777777" w:rsidR="001948FE" w:rsidRPr="00C540C2" w:rsidRDefault="001948FE" w:rsidP="001948FE">
      <w:pPr>
        <w:jc w:val="both"/>
        <w:rPr>
          <w:b/>
          <w:i/>
          <w:color w:val="425EA9" w:themeColor="accent5" w:themeShade="BF"/>
          <w:u w:val="single"/>
        </w:rPr>
      </w:pPr>
      <w:r w:rsidRPr="00C540C2">
        <w:rPr>
          <w:b/>
          <w:i/>
          <w:color w:val="425EA9" w:themeColor="accent5" w:themeShade="BF"/>
          <w:u w:val="single"/>
        </w:rPr>
        <w:lastRenderedPageBreak/>
        <w:t xml:space="preserve">A.5. </w:t>
      </w:r>
      <w:proofErr w:type="spellStart"/>
      <w:r w:rsidRPr="00C540C2">
        <w:rPr>
          <w:b/>
          <w:i/>
          <w:color w:val="425EA9" w:themeColor="accent5" w:themeShade="BF"/>
          <w:u w:val="single"/>
        </w:rPr>
        <w:t>Uluslararasılaşma</w:t>
      </w:r>
      <w:proofErr w:type="spellEnd"/>
    </w:p>
    <w:p w14:paraId="4DC85DD2" w14:textId="1E5A1C15" w:rsidR="001948FE" w:rsidRPr="005563C9" w:rsidRDefault="001948FE" w:rsidP="001948FE">
      <w:pPr>
        <w:tabs>
          <w:tab w:val="left" w:pos="1027"/>
        </w:tabs>
        <w:ind w:right="126"/>
        <w:jc w:val="both"/>
        <w:rPr>
          <w:rFonts w:cstheme="minorHAnsi"/>
          <w:color w:val="auto"/>
        </w:rPr>
      </w:pPr>
      <w:r w:rsidRPr="005563C9">
        <w:rPr>
          <w:rFonts w:cstheme="minorHAnsi"/>
          <w:color w:val="auto"/>
        </w:rPr>
        <w:t xml:space="preserve">Başkent Üniversitesi </w:t>
      </w:r>
      <w:proofErr w:type="gramStart"/>
      <w:r w:rsidRPr="005563C9">
        <w:rPr>
          <w:rFonts w:cstheme="minorHAnsi"/>
          <w:color w:val="auto"/>
        </w:rPr>
        <w:t>misyonunu</w:t>
      </w:r>
      <w:proofErr w:type="gramEnd"/>
      <w:r w:rsidRPr="005563C9">
        <w:rPr>
          <w:rFonts w:cstheme="minorHAnsi"/>
          <w:color w:val="auto"/>
        </w:rPr>
        <w:t xml:space="preserve"> en etkin şekilde gerçekleştirmek üzere belirlenen stratejik faaliyet alanları vizyonumuz çerçevesinde iki temel alana odaklanmıştır. Bilimsel Üretim ve Öğrenmeyi Mükemmelleştirmek alanlarında; </w:t>
      </w:r>
      <w:proofErr w:type="spellStart"/>
      <w:r w:rsidRPr="005563C9">
        <w:rPr>
          <w:rFonts w:cstheme="minorHAnsi"/>
          <w:color w:val="auto"/>
        </w:rPr>
        <w:t>Uluslarara</w:t>
      </w:r>
      <w:r w:rsidR="004F690F" w:rsidRPr="005563C9">
        <w:rPr>
          <w:rFonts w:cstheme="minorHAnsi"/>
          <w:color w:val="auto"/>
        </w:rPr>
        <w:t>sılaşma</w:t>
      </w:r>
      <w:proofErr w:type="spellEnd"/>
      <w:r w:rsidR="004F690F" w:rsidRPr="005563C9">
        <w:rPr>
          <w:rFonts w:cstheme="minorHAnsi"/>
          <w:color w:val="auto"/>
        </w:rPr>
        <w:t xml:space="preserve"> stratejisi çerçevesinde</w:t>
      </w:r>
      <w:r w:rsidRPr="005563C9">
        <w:rPr>
          <w:rFonts w:cstheme="minorHAnsi"/>
          <w:color w:val="auto"/>
        </w:rPr>
        <w:t>; öğrencilerin uluslararası değişim programlarına katılımının, uluslararası anlaşma sayılarının, uluslararası öğrenci sayısının ve ortak proje çalışmalarının artırılması eylem planları arasında yer almıştır (</w:t>
      </w:r>
      <w:hyperlink r:id="rId35" w:history="1">
        <w:r w:rsidR="004F690F" w:rsidRPr="005563C9">
          <w:rPr>
            <w:rStyle w:val="Kpr"/>
            <w:rFonts w:cstheme="minorHAnsi"/>
            <w:color w:val="auto"/>
          </w:rPr>
          <w:t>Bağlantı Adresi</w:t>
        </w:r>
      </w:hyperlink>
      <w:r w:rsidRPr="005563C9">
        <w:rPr>
          <w:rFonts w:cstheme="minorHAnsi"/>
          <w:color w:val="auto"/>
        </w:rPr>
        <w:t>).</w:t>
      </w:r>
    </w:p>
    <w:p w14:paraId="1AC423BF" w14:textId="77777777" w:rsidR="001948FE" w:rsidRPr="005563C9" w:rsidRDefault="001948FE" w:rsidP="001948FE">
      <w:pPr>
        <w:tabs>
          <w:tab w:val="left" w:pos="1027"/>
        </w:tabs>
        <w:ind w:right="126"/>
        <w:jc w:val="both"/>
        <w:rPr>
          <w:rFonts w:cstheme="minorHAnsi"/>
          <w:color w:val="auto"/>
        </w:rPr>
      </w:pPr>
      <w:r w:rsidRPr="005563C9">
        <w:rPr>
          <w:rFonts w:cstheme="minorHAnsi"/>
          <w:color w:val="auto"/>
        </w:rPr>
        <w:t xml:space="preserve">Üniversitenin stratejik planında yer alan </w:t>
      </w:r>
      <w:proofErr w:type="spellStart"/>
      <w:r w:rsidRPr="005563C9">
        <w:rPr>
          <w:rFonts w:cstheme="minorHAnsi"/>
          <w:color w:val="auto"/>
        </w:rPr>
        <w:t>uluslararasılaşma</w:t>
      </w:r>
      <w:proofErr w:type="spellEnd"/>
      <w:r w:rsidRPr="005563C9">
        <w:rPr>
          <w:rFonts w:cstheme="minorHAnsi"/>
          <w:color w:val="auto"/>
        </w:rPr>
        <w:t xml:space="preserve"> stratejisi aynı kapsamda oluşturulan </w:t>
      </w:r>
      <w:proofErr w:type="spellStart"/>
      <w:r w:rsidRPr="005563C9">
        <w:rPr>
          <w:rFonts w:cstheme="minorHAnsi"/>
          <w:color w:val="auto"/>
        </w:rPr>
        <w:t>uluslararasılaşma</w:t>
      </w:r>
      <w:proofErr w:type="spellEnd"/>
      <w:r w:rsidRPr="005563C9">
        <w:rPr>
          <w:rFonts w:cstheme="minorHAnsi"/>
          <w:color w:val="auto"/>
        </w:rPr>
        <w:t xml:space="preserve"> politikası ile birlikte yürütülmekte ve göstergelerin izlenmesi ve değerlendirilmesi STRASİS üzerinden gerçekleştirilmektedir.</w:t>
      </w:r>
    </w:p>
    <w:p w14:paraId="0E15C837" w14:textId="16514962" w:rsidR="001948FE" w:rsidRPr="005563C9" w:rsidRDefault="001948FE" w:rsidP="001948FE">
      <w:pPr>
        <w:tabs>
          <w:tab w:val="left" w:pos="1027"/>
        </w:tabs>
        <w:ind w:right="126"/>
        <w:jc w:val="both"/>
        <w:rPr>
          <w:rFonts w:cstheme="minorHAnsi"/>
          <w:color w:val="auto"/>
          <w:shd w:val="clear" w:color="auto" w:fill="FFFFFF"/>
        </w:rPr>
      </w:pPr>
      <w:r w:rsidRPr="005563C9">
        <w:rPr>
          <w:rFonts w:cstheme="minorHAnsi"/>
          <w:color w:val="auto"/>
        </w:rPr>
        <w:t xml:space="preserve">Başkent Üniversitesi Uluslararası İlişkiler ve Değişim Programı Koordinatörlüğü tarafından yayınlanan </w:t>
      </w:r>
      <w:r w:rsidRPr="005563C9">
        <w:rPr>
          <w:rFonts w:cstheme="minorHAnsi"/>
          <w:color w:val="auto"/>
          <w:shd w:val="clear" w:color="auto" w:fill="FFFFFF"/>
        </w:rPr>
        <w:t xml:space="preserve">Başkent Üniversitesi ECHE Politikası belgesi bulunmaktadır </w:t>
      </w:r>
      <w:r w:rsidR="004F690F" w:rsidRPr="005563C9">
        <w:rPr>
          <w:rFonts w:cstheme="minorHAnsi"/>
          <w:color w:val="auto"/>
          <w:shd w:val="clear" w:color="auto" w:fill="FFFFFF"/>
        </w:rPr>
        <w:t xml:space="preserve">          </w:t>
      </w:r>
      <w:r w:rsidRPr="005563C9">
        <w:rPr>
          <w:rFonts w:cstheme="minorHAnsi"/>
          <w:color w:val="auto"/>
          <w:shd w:val="clear" w:color="auto" w:fill="FFFFFF"/>
        </w:rPr>
        <w:t>(</w:t>
      </w:r>
      <w:hyperlink r:id="rId36" w:history="1">
        <w:r w:rsidRPr="005563C9">
          <w:rPr>
            <w:rStyle w:val="Kpr"/>
            <w:rFonts w:cstheme="minorHAnsi"/>
            <w:color w:val="auto"/>
            <w:shd w:val="clear" w:color="auto" w:fill="FFFFFF"/>
          </w:rPr>
          <w:t>Bağlantı adresi</w:t>
        </w:r>
      </w:hyperlink>
      <w:r w:rsidR="000F360D">
        <w:rPr>
          <w:rFonts w:cstheme="minorHAnsi"/>
          <w:color w:val="auto"/>
          <w:shd w:val="clear" w:color="auto" w:fill="FFFFFF"/>
        </w:rPr>
        <w:t xml:space="preserve">). </w:t>
      </w:r>
      <w:r w:rsidRPr="005563C9">
        <w:rPr>
          <w:rFonts w:cstheme="minorHAnsi"/>
          <w:color w:val="auto"/>
        </w:rPr>
        <w:t xml:space="preserve">Başkent Üniversitesi Senatosunun 22 Mart 2018 tarih ve 852/13 sayılı kararı ile kabul edilen </w:t>
      </w:r>
      <w:r w:rsidRPr="005563C9">
        <w:rPr>
          <w:rFonts w:cstheme="minorHAnsi"/>
          <w:color w:val="auto"/>
          <w:shd w:val="clear" w:color="auto" w:fill="FFFFFF"/>
        </w:rPr>
        <w:t xml:space="preserve">Başkent Üniversitesi </w:t>
      </w:r>
      <w:proofErr w:type="spellStart"/>
      <w:r w:rsidRPr="005563C9">
        <w:rPr>
          <w:rFonts w:cstheme="minorHAnsi"/>
          <w:color w:val="auto"/>
          <w:shd w:val="clear" w:color="auto" w:fill="FFFFFF"/>
        </w:rPr>
        <w:t>Erasmus</w:t>
      </w:r>
      <w:proofErr w:type="spellEnd"/>
      <w:r w:rsidRPr="005563C9">
        <w:rPr>
          <w:rFonts w:cstheme="minorHAnsi"/>
          <w:color w:val="auto"/>
          <w:shd w:val="clear" w:color="auto" w:fill="FFFFFF"/>
        </w:rPr>
        <w:t xml:space="preserve"> yönergesi bulunmaktadır (</w:t>
      </w:r>
      <w:hyperlink r:id="rId37" w:history="1">
        <w:r w:rsidRPr="005563C9">
          <w:rPr>
            <w:rStyle w:val="Kpr"/>
            <w:rFonts w:cstheme="minorHAnsi"/>
            <w:color w:val="auto"/>
            <w:shd w:val="clear" w:color="auto" w:fill="FFFFFF"/>
          </w:rPr>
          <w:t>Bağlantı adresi</w:t>
        </w:r>
      </w:hyperlink>
      <w:r w:rsidRPr="005563C9">
        <w:rPr>
          <w:rFonts w:cstheme="minorHAnsi"/>
          <w:color w:val="auto"/>
          <w:shd w:val="clear" w:color="auto" w:fill="FFFFFF"/>
        </w:rPr>
        <w:t>).</w:t>
      </w:r>
      <w:r w:rsidR="004F690F" w:rsidRPr="005563C9">
        <w:rPr>
          <w:rFonts w:cstheme="minorHAnsi"/>
          <w:color w:val="auto"/>
          <w:shd w:val="clear" w:color="auto" w:fill="FFFFFF"/>
        </w:rPr>
        <w:t xml:space="preserve"> </w:t>
      </w:r>
      <w:r w:rsidRPr="005563C9">
        <w:rPr>
          <w:rFonts w:cstheme="minorHAnsi"/>
          <w:color w:val="auto"/>
        </w:rPr>
        <w:t xml:space="preserve">Ayrıca Başkent Üniversitesi Sağlık Bilimleri Fakültesi Hemşirelik Bölümü </w:t>
      </w:r>
      <w:proofErr w:type="spellStart"/>
      <w:r w:rsidRPr="005563C9">
        <w:rPr>
          <w:rFonts w:cstheme="minorHAnsi"/>
          <w:color w:val="auto"/>
        </w:rPr>
        <w:t>Erasmus</w:t>
      </w:r>
      <w:proofErr w:type="spellEnd"/>
      <w:r w:rsidRPr="005563C9">
        <w:rPr>
          <w:rFonts w:cstheme="minorHAnsi"/>
          <w:color w:val="auto"/>
        </w:rPr>
        <w:t xml:space="preserve"> koordinatörlüğü oluşturulmuştur. Bu koordinatörlüğün çalışma usul ve esasları Hemşirelik bölümü web sayfasında yayınlanmıştır (</w:t>
      </w:r>
      <w:hyperlink r:id="rId38" w:history="1">
        <w:r w:rsidRPr="005563C9">
          <w:rPr>
            <w:rStyle w:val="Kpr"/>
            <w:rFonts w:cstheme="minorHAnsi"/>
            <w:color w:val="auto"/>
          </w:rPr>
          <w:t>Bağlantı adresi</w:t>
        </w:r>
      </w:hyperlink>
      <w:r w:rsidRPr="005563C9">
        <w:rPr>
          <w:rStyle w:val="Kpr"/>
          <w:rFonts w:cstheme="minorHAnsi"/>
          <w:color w:val="auto"/>
        </w:rPr>
        <w:t>)</w:t>
      </w:r>
      <w:r w:rsidR="004F690F" w:rsidRPr="005563C9">
        <w:rPr>
          <w:rStyle w:val="Kpr"/>
          <w:rFonts w:cstheme="minorHAnsi"/>
          <w:color w:val="auto"/>
        </w:rPr>
        <w:t>.</w:t>
      </w:r>
    </w:p>
    <w:p w14:paraId="74AE928F" w14:textId="50F31A91" w:rsidR="001948FE" w:rsidRPr="005563C9" w:rsidRDefault="001948FE" w:rsidP="001948FE">
      <w:pPr>
        <w:tabs>
          <w:tab w:val="left" w:pos="1027"/>
        </w:tabs>
        <w:ind w:right="126"/>
        <w:jc w:val="both"/>
        <w:rPr>
          <w:rStyle w:val="Kpr"/>
          <w:rFonts w:cstheme="minorHAnsi"/>
          <w:color w:val="auto"/>
          <w:u w:val="none"/>
        </w:rPr>
      </w:pPr>
      <w:r w:rsidRPr="005563C9">
        <w:rPr>
          <w:rFonts w:cstheme="minorHAnsi"/>
          <w:color w:val="auto"/>
        </w:rPr>
        <w:t>Hemşirelik Bölümü</w:t>
      </w:r>
      <w:r w:rsidR="003C3CBD" w:rsidRPr="005563C9">
        <w:rPr>
          <w:rFonts w:cstheme="minorHAnsi"/>
          <w:color w:val="auto"/>
        </w:rPr>
        <w:t>mü</w:t>
      </w:r>
      <w:r w:rsidRPr="005563C9">
        <w:rPr>
          <w:rFonts w:cstheme="minorHAnsi"/>
          <w:color w:val="auto"/>
        </w:rPr>
        <w:t>zün Slovenya, Bulgaristan, Hırvatistan, Litvanya, İtalya, Polonya, Portekiz gibi ülkelerdeki üniversiteler ile anlaşma protokolü bulunmaktadır (</w:t>
      </w:r>
      <w:hyperlink r:id="rId39" w:history="1">
        <w:r w:rsidRPr="005563C9">
          <w:rPr>
            <w:rStyle w:val="Kpr"/>
            <w:rFonts w:cstheme="minorHAnsi"/>
            <w:color w:val="auto"/>
          </w:rPr>
          <w:t>Bağlantı adresi</w:t>
        </w:r>
      </w:hyperlink>
      <w:r w:rsidRPr="005563C9">
        <w:rPr>
          <w:rStyle w:val="Kpr"/>
          <w:rFonts w:cstheme="minorHAnsi"/>
          <w:color w:val="auto"/>
        </w:rPr>
        <w:t xml:space="preserve">). </w:t>
      </w:r>
      <w:proofErr w:type="spellStart"/>
      <w:r w:rsidRPr="005563C9">
        <w:rPr>
          <w:rStyle w:val="Kpr"/>
          <w:rFonts w:cstheme="minorHAnsi"/>
          <w:color w:val="auto"/>
          <w:u w:val="none"/>
        </w:rPr>
        <w:t>Erasmus</w:t>
      </w:r>
      <w:proofErr w:type="spellEnd"/>
      <w:r w:rsidRPr="005563C9">
        <w:rPr>
          <w:rStyle w:val="Kpr"/>
          <w:rFonts w:cstheme="minorHAnsi"/>
          <w:color w:val="auto"/>
          <w:u w:val="none"/>
        </w:rPr>
        <w:t xml:space="preserve"> + Öğretim Elemanı Ders Verme Hareketliliği kapsamında Litvany</w:t>
      </w:r>
      <w:r w:rsidR="00C975D0" w:rsidRPr="005563C9">
        <w:rPr>
          <w:rStyle w:val="Kpr"/>
          <w:rFonts w:cstheme="minorHAnsi"/>
          <w:color w:val="auto"/>
          <w:u w:val="none"/>
        </w:rPr>
        <w:t>a Sağlık Bilimleri Üniversitesi</w:t>
      </w:r>
      <w:r w:rsidRPr="005563C9">
        <w:rPr>
          <w:rStyle w:val="Kpr"/>
          <w:rFonts w:cstheme="minorHAnsi"/>
          <w:color w:val="auto"/>
          <w:u w:val="none"/>
        </w:rPr>
        <w:t>nden bir öğretim elemanı 4-8 Nisan 2022 tarihleri ara</w:t>
      </w:r>
      <w:r w:rsidR="00C975D0" w:rsidRPr="005563C9">
        <w:rPr>
          <w:rStyle w:val="Kpr"/>
          <w:rFonts w:cstheme="minorHAnsi"/>
          <w:color w:val="auto"/>
          <w:u w:val="none"/>
        </w:rPr>
        <w:t xml:space="preserve">sında bölümüze gelmiştir (A5-1, </w:t>
      </w:r>
      <w:r w:rsidRPr="005563C9">
        <w:rPr>
          <w:rStyle w:val="Kpr"/>
          <w:rFonts w:cstheme="minorHAnsi"/>
          <w:color w:val="auto"/>
          <w:u w:val="none"/>
        </w:rPr>
        <w:t>A5</w:t>
      </w:r>
      <w:r w:rsidR="00C975D0" w:rsidRPr="005563C9">
        <w:rPr>
          <w:rStyle w:val="Kpr"/>
          <w:rFonts w:cstheme="minorHAnsi"/>
          <w:color w:val="auto"/>
          <w:u w:val="none"/>
        </w:rPr>
        <w:t>-2</w:t>
      </w:r>
      <w:r w:rsidRPr="005563C9">
        <w:rPr>
          <w:rStyle w:val="Kpr"/>
          <w:rFonts w:cstheme="minorHAnsi"/>
          <w:color w:val="auto"/>
          <w:u w:val="none"/>
        </w:rPr>
        <w:t>)</w:t>
      </w:r>
      <w:r w:rsidR="00C975D0" w:rsidRPr="005563C9">
        <w:rPr>
          <w:rStyle w:val="Kpr"/>
          <w:rFonts w:cstheme="minorHAnsi"/>
          <w:color w:val="auto"/>
          <w:u w:val="none"/>
        </w:rPr>
        <w:t>.</w:t>
      </w:r>
    </w:p>
    <w:p w14:paraId="68397B12" w14:textId="35E10F5D" w:rsidR="001948FE" w:rsidRPr="005563C9" w:rsidRDefault="001948FE" w:rsidP="001948FE">
      <w:pPr>
        <w:tabs>
          <w:tab w:val="left" w:pos="1027"/>
        </w:tabs>
        <w:ind w:right="126"/>
        <w:jc w:val="both"/>
        <w:rPr>
          <w:rFonts w:cstheme="minorHAnsi"/>
          <w:color w:val="auto"/>
        </w:rPr>
      </w:pPr>
      <w:proofErr w:type="spellStart"/>
      <w:r w:rsidRPr="005563C9">
        <w:rPr>
          <w:rFonts w:cstheme="minorHAnsi"/>
          <w:color w:val="auto"/>
        </w:rPr>
        <w:t>Erasmus</w:t>
      </w:r>
      <w:proofErr w:type="spellEnd"/>
      <w:r w:rsidRPr="005563C9">
        <w:rPr>
          <w:rFonts w:cstheme="minorHAnsi"/>
          <w:color w:val="auto"/>
        </w:rPr>
        <w:t xml:space="preserve">+ Programı altında yer alan staj </w:t>
      </w:r>
      <w:proofErr w:type="gramStart"/>
      <w:r w:rsidRPr="005563C9">
        <w:rPr>
          <w:rFonts w:cstheme="minorHAnsi"/>
          <w:color w:val="auto"/>
        </w:rPr>
        <w:t>konsorsiyumu</w:t>
      </w:r>
      <w:proofErr w:type="gramEnd"/>
      <w:r w:rsidRPr="005563C9">
        <w:rPr>
          <w:rFonts w:cstheme="minorHAnsi"/>
          <w:color w:val="auto"/>
        </w:rPr>
        <w:t xml:space="preserve"> faaliyetleri kapsamında, Sağlık Bilimleri Fakültesi HUSBIK Staj Konsorsiyumu Projesi ile öğrenciler Avrupa’da staj yapmışlardır. 2021-2022 Akademik yılında 2 öğrenci bu imkândan faydalanarak İtalya ve Hırvatistan da staj hareketliliği gerçekleştirmiştir (</w:t>
      </w:r>
      <w:r w:rsidR="00C975D0" w:rsidRPr="005563C9">
        <w:rPr>
          <w:rFonts w:cstheme="minorHAnsi"/>
          <w:color w:val="auto"/>
        </w:rPr>
        <w:t>A5</w:t>
      </w:r>
      <w:r w:rsidRPr="005563C9">
        <w:rPr>
          <w:rFonts w:cstheme="minorHAnsi"/>
          <w:color w:val="auto"/>
        </w:rPr>
        <w:t xml:space="preserve">-3). </w:t>
      </w:r>
    </w:p>
    <w:p w14:paraId="00335CF3" w14:textId="641B5B04" w:rsidR="001948FE" w:rsidRPr="005563C9" w:rsidRDefault="001948FE" w:rsidP="00983703">
      <w:pPr>
        <w:jc w:val="both"/>
        <w:rPr>
          <w:rFonts w:cstheme="minorHAnsi"/>
          <w:color w:val="auto"/>
        </w:rPr>
      </w:pPr>
      <w:r w:rsidRPr="005563C9">
        <w:rPr>
          <w:rFonts w:cstheme="minorHAnsi"/>
          <w:color w:val="auto"/>
        </w:rPr>
        <w:t xml:space="preserve">Üniversite </w:t>
      </w:r>
      <w:proofErr w:type="gramStart"/>
      <w:r w:rsidRPr="005563C9">
        <w:rPr>
          <w:rFonts w:cstheme="minorHAnsi"/>
          <w:color w:val="auto"/>
        </w:rPr>
        <w:t>vizyonu</w:t>
      </w:r>
      <w:proofErr w:type="gramEnd"/>
      <w:r w:rsidRPr="005563C9">
        <w:rPr>
          <w:rFonts w:cstheme="minorHAnsi"/>
          <w:color w:val="auto"/>
        </w:rPr>
        <w:t xml:space="preserve"> dâhilinde, Stratejik Plan kapsamında belirlenen </w:t>
      </w:r>
      <w:proofErr w:type="spellStart"/>
      <w:r w:rsidRPr="005563C9">
        <w:rPr>
          <w:rFonts w:cstheme="minorHAnsi"/>
          <w:color w:val="auto"/>
        </w:rPr>
        <w:t>Uluslararasılaşma</w:t>
      </w:r>
      <w:proofErr w:type="spellEnd"/>
      <w:r w:rsidRPr="005563C9">
        <w:rPr>
          <w:rFonts w:cstheme="minorHAnsi"/>
          <w:color w:val="auto"/>
        </w:rPr>
        <w:t xml:space="preserve"> hedefine yönelik faaliyetler; Üst Yönetim, ilgili Rektör Yardımcısı (</w:t>
      </w:r>
      <w:hyperlink r:id="rId40" w:history="1">
        <w:r w:rsidRPr="005563C9">
          <w:rPr>
            <w:rStyle w:val="Kpr"/>
            <w:rFonts w:cstheme="minorHAnsi"/>
            <w:color w:val="auto"/>
          </w:rPr>
          <w:t>Bağlantı adresi</w:t>
        </w:r>
      </w:hyperlink>
      <w:r w:rsidRPr="005563C9">
        <w:rPr>
          <w:rFonts w:cstheme="minorHAnsi"/>
          <w:color w:val="auto"/>
        </w:rPr>
        <w:t xml:space="preserve">) ve Uluslararası İlişkiler ve Değişim Programları Koordinatörlüğü koordinasyonu ile yürütülmektedir. Koordinatörlük bünyesinde </w:t>
      </w:r>
      <w:proofErr w:type="spellStart"/>
      <w:r w:rsidRPr="005563C9">
        <w:rPr>
          <w:rFonts w:cstheme="minorHAnsi"/>
          <w:color w:val="auto"/>
        </w:rPr>
        <w:t>Erasmus</w:t>
      </w:r>
      <w:proofErr w:type="spellEnd"/>
      <w:r w:rsidRPr="005563C9">
        <w:rPr>
          <w:rFonts w:cstheme="minorHAnsi"/>
          <w:color w:val="auto"/>
        </w:rPr>
        <w:t>, Mevlana ve Farabi Değişim Programları, İkili İşbirlikleri ve Anlaşmalar, Uluslararası Yabancı ve Uluslararası Projeler birimleri bulunmaktadır. Koordinatörlük, Üniversitenin tüm yurt dışı bağlantılarının sağlanması, uluslararası iş birliklerinin kurulması ve geliştirilmesi, yabancı uyruklu öğrenci işlemlerinin takip edilmesi ve değişim programları faaliyetlerinin sürdür</w:t>
      </w:r>
      <w:r w:rsidR="00C975D0" w:rsidRPr="005563C9">
        <w:rPr>
          <w:rFonts w:cstheme="minorHAnsi"/>
          <w:color w:val="auto"/>
        </w:rPr>
        <w:t>ülme görevlerini üstlenmektedir</w:t>
      </w:r>
      <w:r w:rsidRPr="005563C9">
        <w:rPr>
          <w:rFonts w:cstheme="minorHAnsi"/>
          <w:color w:val="auto"/>
        </w:rPr>
        <w:t>(</w:t>
      </w:r>
      <w:hyperlink r:id="rId41" w:history="1">
        <w:r w:rsidRPr="005563C9">
          <w:rPr>
            <w:rStyle w:val="Kpr"/>
            <w:rFonts w:cstheme="minorHAnsi"/>
            <w:color w:val="auto"/>
          </w:rPr>
          <w:t>Bağlantı adresi</w:t>
        </w:r>
      </w:hyperlink>
      <w:r w:rsidRPr="005563C9">
        <w:rPr>
          <w:rFonts w:cstheme="minorHAnsi"/>
          <w:color w:val="auto"/>
        </w:rPr>
        <w:t>). Başkent Üniversitesi Uluslararası İlişkiler Koordinatörlüğünün eşgüdümünü koordinatörlük sağlamaktadır. Koordinatörlük yönetimi web sayfasında paylaşılmıştır (</w:t>
      </w:r>
      <w:hyperlink r:id="rId42" w:history="1">
        <w:r w:rsidRPr="005563C9">
          <w:rPr>
            <w:rStyle w:val="Kpr"/>
            <w:rFonts w:cstheme="minorHAnsi"/>
            <w:color w:val="auto"/>
          </w:rPr>
          <w:t>Bağlantı adresi</w:t>
        </w:r>
      </w:hyperlink>
      <w:r w:rsidRPr="005563C9">
        <w:rPr>
          <w:rFonts w:cstheme="minorHAnsi"/>
          <w:color w:val="auto"/>
        </w:rPr>
        <w:t>).</w:t>
      </w:r>
    </w:p>
    <w:p w14:paraId="4D818FF9" w14:textId="77777777" w:rsidR="001948FE" w:rsidRPr="005563C9" w:rsidRDefault="001948FE" w:rsidP="00983703">
      <w:pPr>
        <w:jc w:val="both"/>
        <w:rPr>
          <w:rFonts w:cstheme="minorHAnsi"/>
          <w:color w:val="auto"/>
        </w:rPr>
      </w:pPr>
      <w:r w:rsidRPr="005563C9">
        <w:rPr>
          <w:rFonts w:cstheme="minorHAnsi"/>
          <w:color w:val="auto"/>
        </w:rPr>
        <w:t xml:space="preserve">Bununla birlikte Fakülte değişim koordinatörleri bulunmaktadır. Fakülte Değişim Programları Koordinatörü ilgili fakültenin Dekanı tarafından öğretim üyeleri arasından atanır. Değişim programları ile ilgili gelişmeleri, alınan kararları Bölüm Değişim </w:t>
      </w:r>
      <w:r w:rsidRPr="005563C9">
        <w:rPr>
          <w:rFonts w:cstheme="minorHAnsi"/>
          <w:color w:val="auto"/>
        </w:rPr>
        <w:lastRenderedPageBreak/>
        <w:t>Programları koordinatörlerine iletir. Bölüm Değişim Programları Koordinatörleri arasında eşgüdümü ve alınan kararların işleme konulmasını sağlar (</w:t>
      </w:r>
      <w:hyperlink r:id="rId43" w:history="1">
        <w:r w:rsidRPr="005563C9">
          <w:rPr>
            <w:rStyle w:val="Kpr"/>
            <w:rFonts w:cstheme="minorHAnsi"/>
            <w:color w:val="auto"/>
          </w:rPr>
          <w:t>Bağlantı adresi</w:t>
        </w:r>
      </w:hyperlink>
      <w:r w:rsidRPr="005563C9">
        <w:rPr>
          <w:rFonts w:cstheme="minorHAnsi"/>
          <w:color w:val="auto"/>
        </w:rPr>
        <w:t xml:space="preserve"> ).</w:t>
      </w:r>
    </w:p>
    <w:p w14:paraId="7E7D180D" w14:textId="18A47F75" w:rsidR="001948FE" w:rsidRPr="005563C9" w:rsidRDefault="001948FE" w:rsidP="00983703">
      <w:pPr>
        <w:jc w:val="both"/>
        <w:rPr>
          <w:rFonts w:cstheme="minorHAnsi"/>
          <w:color w:val="auto"/>
        </w:rPr>
      </w:pPr>
      <w:r w:rsidRPr="005563C9">
        <w:rPr>
          <w:rFonts w:cstheme="minorHAnsi"/>
          <w:color w:val="auto"/>
        </w:rPr>
        <w:t>Fakülte Koordinatörlüklerine bağlı olarak çalışan Bölüm koordinatörl</w:t>
      </w:r>
      <w:r w:rsidR="00C975D0" w:rsidRPr="005563C9">
        <w:rPr>
          <w:rFonts w:cstheme="minorHAnsi"/>
          <w:color w:val="auto"/>
        </w:rPr>
        <w:t xml:space="preserve">ükleri bulunmaktadır. </w:t>
      </w:r>
      <w:r w:rsidRPr="005563C9">
        <w:rPr>
          <w:rFonts w:cstheme="minorHAnsi"/>
          <w:color w:val="auto"/>
        </w:rPr>
        <w:t>Bölüm Değişim Programları Koordinatörü ilgili Bölüm Başkanı tarafından öğretim üyeleri arasından atanır. Bölüm Değişim Programları Koordinatörü değişim programlarını ilgili bölümde tanıtır, bu program ile ilgili haberleri duyurur, değişim programlarından yararlanmak isteyen öğrencilere üniversite ve ders seçimlerinde yardımcı olur. Başkent Üniversitesi’ne gelen ve giden öğrencilerin karşı üniversiteler ile her türlü akademik bağlantılarının kurulmasını sağlar. Fakülte Değişim Programları Koordinatörü ve Uluslararası İlişkiler ve Değişim Programları Koordinatörü ile eşgüdüm halinde programlara katılmak isteyen öğrencilerin seçimi ve anlaşmaların yapılıp yürütülmesinden sorumlu olur. Değişim programı öğrencilerini değişim döneminde aldıkları derslerin programlarına sayılması konusunda yönlendirir. Bölüm Değişim Programları Koordinatörleri, değişim programları ile gelen öğrencilere ders seçimleri konusunda danışmanlık yaparlar.</w:t>
      </w:r>
    </w:p>
    <w:p w14:paraId="374C9C5F" w14:textId="18E5A3A4" w:rsidR="001948FE" w:rsidRPr="000F360D" w:rsidRDefault="001948FE" w:rsidP="00983703">
      <w:pPr>
        <w:jc w:val="both"/>
        <w:rPr>
          <w:rFonts w:ascii="Times New Roman" w:hAnsi="Times New Roman" w:cs="Times New Roman"/>
          <w:color w:val="auto"/>
        </w:rPr>
      </w:pPr>
      <w:proofErr w:type="spellStart"/>
      <w:r w:rsidRPr="005563C9">
        <w:rPr>
          <w:rFonts w:cstheme="minorHAnsi"/>
          <w:color w:val="auto"/>
        </w:rPr>
        <w:t>Uluslararasılaşma</w:t>
      </w:r>
      <w:proofErr w:type="spellEnd"/>
      <w:r w:rsidRPr="005563C9">
        <w:rPr>
          <w:rFonts w:cstheme="minorHAnsi"/>
          <w:color w:val="auto"/>
        </w:rPr>
        <w:t xml:space="preserve"> faaliyetlerini Başkent Üniversitesi Uluslararası İlişkiler Koordinatörlüğü ve birlikte çalıştıkları Fakülte/Bölüm koordinatörlükleri</w:t>
      </w:r>
      <w:r w:rsidRPr="005563C9">
        <w:rPr>
          <w:rFonts w:ascii="Times New Roman" w:hAnsi="Times New Roman" w:cs="Times New Roman"/>
          <w:color w:val="auto"/>
        </w:rPr>
        <w:t xml:space="preserve"> yürütmektedir (</w:t>
      </w:r>
      <w:hyperlink r:id="rId44" w:history="1">
        <w:r w:rsidRPr="005563C9">
          <w:rPr>
            <w:rStyle w:val="Kpr"/>
            <w:rFonts w:ascii="Times New Roman" w:hAnsi="Times New Roman" w:cs="Times New Roman"/>
            <w:color w:val="auto"/>
          </w:rPr>
          <w:t>Bağlantı adresi</w:t>
        </w:r>
      </w:hyperlink>
      <w:r w:rsidRPr="005563C9">
        <w:rPr>
          <w:rFonts w:ascii="Times New Roman" w:hAnsi="Times New Roman" w:cs="Times New Roman"/>
          <w:color w:val="auto"/>
        </w:rPr>
        <w:t>).</w:t>
      </w:r>
      <w:r w:rsidR="000F360D">
        <w:rPr>
          <w:rFonts w:ascii="Times New Roman" w:hAnsi="Times New Roman" w:cs="Times New Roman"/>
          <w:color w:val="auto"/>
        </w:rPr>
        <w:t xml:space="preserve"> </w:t>
      </w:r>
      <w:proofErr w:type="spellStart"/>
      <w:r w:rsidRPr="005563C9">
        <w:rPr>
          <w:rFonts w:cstheme="minorHAnsi"/>
          <w:color w:val="auto"/>
        </w:rPr>
        <w:t>Erasmus</w:t>
      </w:r>
      <w:proofErr w:type="spellEnd"/>
      <w:r w:rsidRPr="005563C9">
        <w:rPr>
          <w:rFonts w:cstheme="minorHAnsi"/>
          <w:color w:val="auto"/>
        </w:rPr>
        <w:t>+ Programı kapsamında Hemşirelik Bölümü öğretim elemanlarının katılımıyla yürütülmekte olan iki KA2 projesi bulunmaktadır. DIGITAL AND HYBRID TEACHING AND LEARNING OF PRACTICAL SKILLS IN HIGHER EDUCATION (DITEPRACT: 2020-1-FI01-KA226-HE-092515) (</w:t>
      </w:r>
      <w:hyperlink r:id="rId45" w:history="1">
        <w:r w:rsidRPr="005563C9">
          <w:rPr>
            <w:rStyle w:val="Kpr"/>
            <w:rFonts w:cstheme="minorHAnsi"/>
            <w:color w:val="auto"/>
          </w:rPr>
          <w:t>Bağlantı adresi</w:t>
        </w:r>
      </w:hyperlink>
      <w:r w:rsidRPr="005563C9">
        <w:rPr>
          <w:rFonts w:cstheme="minorHAnsi"/>
          <w:color w:val="auto"/>
        </w:rPr>
        <w:t xml:space="preserve">). Avrupa Birliği </w:t>
      </w:r>
      <w:proofErr w:type="spellStart"/>
      <w:r w:rsidRPr="005563C9">
        <w:rPr>
          <w:rFonts w:cstheme="minorHAnsi"/>
          <w:color w:val="auto"/>
        </w:rPr>
        <w:t>Erasmus</w:t>
      </w:r>
      <w:proofErr w:type="spellEnd"/>
      <w:r w:rsidRPr="005563C9">
        <w:rPr>
          <w:rFonts w:cstheme="minorHAnsi"/>
          <w:color w:val="auto"/>
        </w:rPr>
        <w:t xml:space="preserve">+ KA2-Cooperation </w:t>
      </w:r>
      <w:proofErr w:type="spellStart"/>
      <w:r w:rsidRPr="005563C9">
        <w:rPr>
          <w:rFonts w:cstheme="minorHAnsi"/>
          <w:color w:val="auto"/>
        </w:rPr>
        <w:t>for</w:t>
      </w:r>
      <w:proofErr w:type="spellEnd"/>
      <w:r w:rsidRPr="005563C9">
        <w:rPr>
          <w:rFonts w:cstheme="minorHAnsi"/>
          <w:color w:val="auto"/>
        </w:rPr>
        <w:t xml:space="preserve"> </w:t>
      </w:r>
      <w:proofErr w:type="spellStart"/>
      <w:r w:rsidRPr="005563C9">
        <w:rPr>
          <w:rFonts w:cstheme="minorHAnsi"/>
          <w:color w:val="auto"/>
        </w:rPr>
        <w:t>innovation</w:t>
      </w:r>
      <w:proofErr w:type="spellEnd"/>
      <w:r w:rsidRPr="005563C9">
        <w:rPr>
          <w:rFonts w:cstheme="minorHAnsi"/>
          <w:color w:val="auto"/>
        </w:rPr>
        <w:t xml:space="preserve"> </w:t>
      </w:r>
      <w:proofErr w:type="spellStart"/>
      <w:r w:rsidRPr="005563C9">
        <w:rPr>
          <w:rFonts w:cstheme="minorHAnsi"/>
          <w:color w:val="auto"/>
        </w:rPr>
        <w:t>and</w:t>
      </w:r>
      <w:proofErr w:type="spellEnd"/>
      <w:r w:rsidRPr="005563C9">
        <w:rPr>
          <w:rFonts w:cstheme="minorHAnsi"/>
          <w:color w:val="auto"/>
        </w:rPr>
        <w:t xml:space="preserve"> </w:t>
      </w:r>
      <w:proofErr w:type="spellStart"/>
      <w:r w:rsidRPr="005563C9">
        <w:rPr>
          <w:rFonts w:cstheme="minorHAnsi"/>
          <w:color w:val="auto"/>
        </w:rPr>
        <w:t>the</w:t>
      </w:r>
      <w:proofErr w:type="spellEnd"/>
      <w:r w:rsidRPr="005563C9">
        <w:rPr>
          <w:rFonts w:cstheme="minorHAnsi"/>
          <w:color w:val="auto"/>
        </w:rPr>
        <w:t xml:space="preserve"> </w:t>
      </w:r>
      <w:proofErr w:type="spellStart"/>
      <w:r w:rsidRPr="005563C9">
        <w:rPr>
          <w:rFonts w:cstheme="minorHAnsi"/>
          <w:color w:val="auto"/>
        </w:rPr>
        <w:t>exchange</w:t>
      </w:r>
      <w:proofErr w:type="spellEnd"/>
      <w:r w:rsidRPr="005563C9">
        <w:rPr>
          <w:rFonts w:cstheme="minorHAnsi"/>
          <w:color w:val="auto"/>
        </w:rPr>
        <w:t xml:space="preserve"> of </w:t>
      </w:r>
      <w:proofErr w:type="spellStart"/>
      <w:r w:rsidRPr="005563C9">
        <w:rPr>
          <w:rFonts w:cstheme="minorHAnsi"/>
          <w:color w:val="auto"/>
        </w:rPr>
        <w:t>good</w:t>
      </w:r>
      <w:proofErr w:type="spellEnd"/>
      <w:r w:rsidRPr="005563C9">
        <w:rPr>
          <w:rFonts w:cstheme="minorHAnsi"/>
          <w:color w:val="auto"/>
        </w:rPr>
        <w:t xml:space="preserve"> </w:t>
      </w:r>
      <w:proofErr w:type="spellStart"/>
      <w:r w:rsidRPr="005563C9">
        <w:rPr>
          <w:rFonts w:cstheme="minorHAnsi"/>
          <w:color w:val="auto"/>
        </w:rPr>
        <w:t>practices</w:t>
      </w:r>
      <w:proofErr w:type="spellEnd"/>
      <w:r w:rsidRPr="005563C9">
        <w:rPr>
          <w:rFonts w:cstheme="minorHAnsi"/>
          <w:color w:val="auto"/>
        </w:rPr>
        <w:t xml:space="preserve">” kapsamındaki proje 01/03/2021 tarihinde başlamıştır. 24 ay sürecek olan proje 28/02/2023'te tamamlanacaktır. </w:t>
      </w:r>
      <w:proofErr w:type="spellStart"/>
      <w:r w:rsidRPr="005563C9">
        <w:rPr>
          <w:rFonts w:cstheme="minorHAnsi"/>
          <w:color w:val="auto"/>
        </w:rPr>
        <w:t>Arcada</w:t>
      </w:r>
      <w:proofErr w:type="spellEnd"/>
      <w:r w:rsidRPr="005563C9">
        <w:rPr>
          <w:rFonts w:cstheme="minorHAnsi"/>
          <w:color w:val="auto"/>
        </w:rPr>
        <w:t xml:space="preserve"> Üniversitesi-Finlandiya'nın koordinatör olduğu </w:t>
      </w:r>
      <w:r w:rsidR="00C975D0" w:rsidRPr="005563C9">
        <w:rPr>
          <w:rFonts w:cstheme="minorHAnsi"/>
          <w:color w:val="auto"/>
        </w:rPr>
        <w:t xml:space="preserve">bu </w:t>
      </w:r>
      <w:r w:rsidRPr="005563C9">
        <w:rPr>
          <w:rFonts w:cstheme="minorHAnsi"/>
          <w:color w:val="auto"/>
        </w:rPr>
        <w:t xml:space="preserve">projenin diğer ortakları: Başkent Üniversitesi-Türkiye, </w:t>
      </w:r>
      <w:proofErr w:type="spellStart"/>
      <w:r w:rsidRPr="005563C9">
        <w:rPr>
          <w:rFonts w:cstheme="minorHAnsi"/>
          <w:color w:val="auto"/>
        </w:rPr>
        <w:t>Coimbra</w:t>
      </w:r>
      <w:proofErr w:type="spellEnd"/>
      <w:r w:rsidRPr="005563C9">
        <w:rPr>
          <w:rFonts w:cstheme="minorHAnsi"/>
          <w:color w:val="auto"/>
        </w:rPr>
        <w:t xml:space="preserve"> Üniversitesi- Portekiz, Litvanya Sağlık Bilimleri Üniversitesi- Litvanya, </w:t>
      </w:r>
      <w:proofErr w:type="spellStart"/>
      <w:r w:rsidRPr="005563C9">
        <w:rPr>
          <w:rFonts w:cstheme="minorHAnsi"/>
          <w:color w:val="auto"/>
        </w:rPr>
        <w:t>Mälardalen</w:t>
      </w:r>
      <w:proofErr w:type="spellEnd"/>
      <w:r w:rsidRPr="005563C9">
        <w:rPr>
          <w:rFonts w:cstheme="minorHAnsi"/>
          <w:color w:val="auto"/>
        </w:rPr>
        <w:t xml:space="preserve"> Üniversitesi- İsveç ve Riga </w:t>
      </w:r>
      <w:proofErr w:type="spellStart"/>
      <w:r w:rsidRPr="005563C9">
        <w:rPr>
          <w:rFonts w:cstheme="minorHAnsi"/>
          <w:color w:val="auto"/>
        </w:rPr>
        <w:t>Stradins</w:t>
      </w:r>
      <w:proofErr w:type="spellEnd"/>
      <w:r w:rsidRPr="005563C9">
        <w:rPr>
          <w:rFonts w:cstheme="minorHAnsi"/>
          <w:color w:val="auto"/>
        </w:rPr>
        <w:t xml:space="preserve"> Üniversitesi –Letonya’dır (</w:t>
      </w:r>
      <w:hyperlink r:id="rId46" w:history="1">
        <w:r w:rsidRPr="005563C9">
          <w:rPr>
            <w:rStyle w:val="Kpr"/>
            <w:rFonts w:cstheme="minorHAnsi"/>
            <w:color w:val="auto"/>
          </w:rPr>
          <w:t>Bağlantı adresi</w:t>
        </w:r>
      </w:hyperlink>
      <w:r w:rsidRPr="005563C9">
        <w:rPr>
          <w:rFonts w:cstheme="minorHAnsi"/>
          <w:color w:val="auto"/>
        </w:rPr>
        <w:t>). Proje kapsamında ikinci Öğrenim –Öğretim-Eğitim Etkinliği (LTT) 11-13 Ekim 2022 tarihlerinde üniversitemizde gerçekleştirilmiştir (</w:t>
      </w:r>
      <w:hyperlink r:id="rId47" w:history="1">
        <w:r w:rsidR="00FD2436" w:rsidRPr="005563C9">
          <w:rPr>
            <w:rStyle w:val="Kpr"/>
            <w:rFonts w:cstheme="minorHAnsi"/>
            <w:color w:val="auto"/>
          </w:rPr>
          <w:t>Bağlantı Adresi</w:t>
        </w:r>
      </w:hyperlink>
      <w:r w:rsidRPr="005563C9">
        <w:rPr>
          <w:rFonts w:cstheme="minorHAnsi"/>
          <w:color w:val="auto"/>
        </w:rPr>
        <w:t>).</w:t>
      </w:r>
    </w:p>
    <w:p w14:paraId="1117AAE7" w14:textId="32CA32DF" w:rsidR="001948FE" w:rsidRPr="005563C9" w:rsidRDefault="001948FE" w:rsidP="001948FE">
      <w:pPr>
        <w:ind w:firstLine="426"/>
        <w:jc w:val="both"/>
        <w:rPr>
          <w:rFonts w:cstheme="minorHAnsi"/>
          <w:color w:val="auto"/>
        </w:rPr>
      </w:pPr>
      <w:proofErr w:type="spellStart"/>
      <w:r w:rsidRPr="005563C9">
        <w:rPr>
          <w:rFonts w:cstheme="minorHAnsi"/>
          <w:color w:val="auto"/>
        </w:rPr>
        <w:t>Erasmus</w:t>
      </w:r>
      <w:proofErr w:type="spellEnd"/>
      <w:r w:rsidRPr="005563C9">
        <w:rPr>
          <w:rFonts w:cstheme="minorHAnsi"/>
          <w:color w:val="auto"/>
        </w:rPr>
        <w:t>+ Programı kapsamında Hemşirelik bölümü öğretim elemanlarının katılımıyla yürütülmekte olan İkinci proje “SKILLS TRACKING SYSTEM AS A DIGITAL SOLUTION FOR STUDENTCENTRED LEARNING (</w:t>
      </w:r>
      <w:proofErr w:type="spellStart"/>
      <w:r w:rsidRPr="005563C9">
        <w:rPr>
          <w:rFonts w:cstheme="minorHAnsi"/>
          <w:color w:val="auto"/>
        </w:rPr>
        <w:t>SkillTrack</w:t>
      </w:r>
      <w:proofErr w:type="spellEnd"/>
      <w:r w:rsidRPr="005563C9">
        <w:rPr>
          <w:rFonts w:cstheme="minorHAnsi"/>
          <w:color w:val="auto"/>
        </w:rPr>
        <w:t>) Project No: 2021-1-LV01- KA220- HED-000023077” başlıklıdır  (</w:t>
      </w:r>
      <w:hyperlink r:id="rId48" w:history="1">
        <w:r w:rsidR="00FD2436" w:rsidRPr="005563C9">
          <w:rPr>
            <w:rStyle w:val="Kpr"/>
            <w:rFonts w:cstheme="minorHAnsi"/>
            <w:color w:val="auto"/>
          </w:rPr>
          <w:t>Bağlantı Adresi</w:t>
        </w:r>
      </w:hyperlink>
      <w:r w:rsidRPr="005563C9">
        <w:rPr>
          <w:rFonts w:cstheme="minorHAnsi"/>
          <w:color w:val="auto"/>
        </w:rPr>
        <w:t xml:space="preserve">). Proje 03.01.2022 tarihinde başlamış olup 3.01.2024 de tamamlanacaktır. Riga </w:t>
      </w:r>
      <w:proofErr w:type="spellStart"/>
      <w:r w:rsidRPr="005563C9">
        <w:rPr>
          <w:rFonts w:cstheme="minorHAnsi"/>
          <w:color w:val="auto"/>
        </w:rPr>
        <w:t>Stradin</w:t>
      </w:r>
      <w:proofErr w:type="spellEnd"/>
      <w:r w:rsidRPr="005563C9">
        <w:rPr>
          <w:rFonts w:cstheme="minorHAnsi"/>
          <w:color w:val="auto"/>
        </w:rPr>
        <w:t xml:space="preserve"> Üniversitesi-Letonya </w:t>
      </w:r>
      <w:proofErr w:type="spellStart"/>
      <w:r w:rsidRPr="005563C9">
        <w:rPr>
          <w:rFonts w:cstheme="minorHAnsi"/>
          <w:color w:val="auto"/>
        </w:rPr>
        <w:t>nın</w:t>
      </w:r>
      <w:proofErr w:type="spellEnd"/>
      <w:r w:rsidRPr="005563C9">
        <w:rPr>
          <w:rFonts w:cstheme="minorHAnsi"/>
          <w:color w:val="auto"/>
        </w:rPr>
        <w:t xml:space="preserve"> koordinatör olduğu projenin diğer ortakları: Başkent Üniversitesi-Türkiye, </w:t>
      </w:r>
      <w:proofErr w:type="spellStart"/>
      <w:r w:rsidRPr="005563C9">
        <w:rPr>
          <w:rFonts w:cstheme="minorHAnsi"/>
          <w:color w:val="auto"/>
        </w:rPr>
        <w:t>Evangelische</w:t>
      </w:r>
      <w:proofErr w:type="spellEnd"/>
      <w:r w:rsidRPr="005563C9">
        <w:rPr>
          <w:rFonts w:cstheme="minorHAnsi"/>
          <w:color w:val="auto"/>
        </w:rPr>
        <w:t xml:space="preserve"> </w:t>
      </w:r>
      <w:proofErr w:type="spellStart"/>
      <w:r w:rsidRPr="005563C9">
        <w:rPr>
          <w:rFonts w:cstheme="minorHAnsi"/>
          <w:color w:val="auto"/>
        </w:rPr>
        <w:t>Hochschule</w:t>
      </w:r>
      <w:proofErr w:type="spellEnd"/>
      <w:r w:rsidRPr="005563C9">
        <w:rPr>
          <w:rFonts w:cstheme="minorHAnsi"/>
          <w:color w:val="auto"/>
        </w:rPr>
        <w:t xml:space="preserve"> </w:t>
      </w:r>
      <w:proofErr w:type="spellStart"/>
      <w:r w:rsidRPr="005563C9">
        <w:rPr>
          <w:rFonts w:cstheme="minorHAnsi"/>
          <w:color w:val="auto"/>
        </w:rPr>
        <w:t>Ludwigsburg</w:t>
      </w:r>
      <w:proofErr w:type="spellEnd"/>
      <w:r w:rsidRPr="005563C9">
        <w:rPr>
          <w:rFonts w:cstheme="minorHAnsi"/>
          <w:color w:val="auto"/>
        </w:rPr>
        <w:t xml:space="preserve">- Almanya, </w:t>
      </w:r>
      <w:proofErr w:type="spellStart"/>
      <w:r w:rsidRPr="005563C9">
        <w:rPr>
          <w:rFonts w:cstheme="minorHAnsi"/>
          <w:color w:val="auto"/>
        </w:rPr>
        <w:t>Arcada</w:t>
      </w:r>
      <w:proofErr w:type="spellEnd"/>
      <w:r w:rsidRPr="005563C9">
        <w:rPr>
          <w:rFonts w:cstheme="minorHAnsi"/>
          <w:color w:val="auto"/>
        </w:rPr>
        <w:t xml:space="preserve"> Üniversitesi-Finlandiya’ </w:t>
      </w:r>
      <w:proofErr w:type="spellStart"/>
      <w:r w:rsidRPr="005563C9">
        <w:rPr>
          <w:rFonts w:cstheme="minorHAnsi"/>
          <w:color w:val="auto"/>
        </w:rPr>
        <w:t>dır</w:t>
      </w:r>
      <w:proofErr w:type="spellEnd"/>
      <w:r w:rsidRPr="005563C9">
        <w:rPr>
          <w:rFonts w:cstheme="minorHAnsi"/>
          <w:color w:val="auto"/>
        </w:rPr>
        <w:t xml:space="preserve"> (</w:t>
      </w:r>
      <w:hyperlink r:id="rId49" w:history="1">
        <w:r w:rsidRPr="005563C9">
          <w:rPr>
            <w:rStyle w:val="Kpr"/>
            <w:rFonts w:cstheme="minorHAnsi"/>
            <w:color w:val="auto"/>
          </w:rPr>
          <w:t>Bağlantı adresi</w:t>
        </w:r>
      </w:hyperlink>
      <w:r w:rsidRPr="005563C9">
        <w:rPr>
          <w:rFonts w:cstheme="minorHAnsi"/>
          <w:color w:val="auto"/>
        </w:rPr>
        <w:t>). Proje kapsamında Öğrenim –Öğretim-Eğitim Etkinliği (LTT) 30 Ağusto-2 Eylül 2022 tarihlerinde üniversitemizde gerçekleştirilmiştir</w:t>
      </w:r>
      <w:r w:rsidR="00983703">
        <w:rPr>
          <w:rFonts w:cstheme="minorHAnsi"/>
          <w:color w:val="auto"/>
        </w:rPr>
        <w:t xml:space="preserve"> (</w:t>
      </w:r>
      <w:r w:rsidR="00A1435E" w:rsidRPr="005563C9">
        <w:rPr>
          <w:rFonts w:cstheme="minorHAnsi"/>
          <w:color w:val="auto"/>
        </w:rPr>
        <w:t>A5-4)</w:t>
      </w:r>
      <w:r w:rsidRPr="005563C9">
        <w:rPr>
          <w:rFonts w:cstheme="minorHAnsi"/>
          <w:color w:val="auto"/>
        </w:rPr>
        <w:t>.</w:t>
      </w:r>
    </w:p>
    <w:p w14:paraId="750AFA04" w14:textId="5D69B8A5" w:rsidR="001948FE" w:rsidRPr="005563C9" w:rsidRDefault="001948FE" w:rsidP="00FD2436">
      <w:pPr>
        <w:jc w:val="both"/>
        <w:rPr>
          <w:rFonts w:cstheme="minorHAnsi"/>
          <w:color w:val="auto"/>
        </w:rPr>
      </w:pPr>
      <w:proofErr w:type="spellStart"/>
      <w:r w:rsidRPr="005563C9">
        <w:rPr>
          <w:rFonts w:cstheme="minorHAnsi"/>
          <w:color w:val="auto"/>
        </w:rPr>
        <w:t>Erasmus</w:t>
      </w:r>
      <w:proofErr w:type="spellEnd"/>
      <w:r w:rsidRPr="005563C9">
        <w:rPr>
          <w:rFonts w:cstheme="minorHAnsi"/>
          <w:color w:val="auto"/>
        </w:rPr>
        <w:t>+ Değişim Programları kapsamında Sağlık Bilimleri Fakültesi HUSBIK Staj Konsorsiyumu hibesi ile Hemşirelik bölümünden 4 öğrenci staj hareketliliğine hak kazanmış ancak iki öğrenci yararlanabilmiştir</w:t>
      </w:r>
      <w:r w:rsidR="00983703">
        <w:rPr>
          <w:rFonts w:cstheme="minorHAnsi"/>
          <w:color w:val="auto"/>
        </w:rPr>
        <w:t xml:space="preserve"> (</w:t>
      </w:r>
      <w:r w:rsidR="00A1435E" w:rsidRPr="005563C9">
        <w:rPr>
          <w:rFonts w:cstheme="minorHAnsi"/>
          <w:color w:val="auto"/>
        </w:rPr>
        <w:t>A5-3)</w:t>
      </w:r>
      <w:r w:rsidRPr="005563C9">
        <w:rPr>
          <w:rFonts w:cstheme="minorHAnsi"/>
          <w:color w:val="auto"/>
        </w:rPr>
        <w:t xml:space="preserve">. </w:t>
      </w:r>
      <w:proofErr w:type="spellStart"/>
      <w:proofErr w:type="gramStart"/>
      <w:r w:rsidRPr="005563C9">
        <w:rPr>
          <w:rFonts w:cstheme="minorHAnsi"/>
          <w:color w:val="auto"/>
        </w:rPr>
        <w:t>Erasmus</w:t>
      </w:r>
      <w:proofErr w:type="spellEnd"/>
      <w:r w:rsidRPr="005563C9">
        <w:rPr>
          <w:rFonts w:cstheme="minorHAnsi"/>
          <w:color w:val="auto"/>
        </w:rPr>
        <w:t xml:space="preserve">+ Hareketlilik faaliyetleri hibe kullanımları T.C. Dışişleri Bakanlığı Avrupa Birliği Başkanlığı AB Eğitim ve Gençlik Programları Merkezi Başkanlığı tarafından her sözleşme dönemi için yayımlanan 2021 </w:t>
      </w:r>
      <w:r w:rsidRPr="005563C9">
        <w:rPr>
          <w:rFonts w:cstheme="minorHAnsi"/>
          <w:color w:val="auto"/>
        </w:rPr>
        <w:lastRenderedPageBreak/>
        <w:t xml:space="preserve">Sözleşme Dönemi “ERASMUS+ ANA EYLEM 1: BİREYLERİN ÖĞRENME HAREKETLİLİĞİ Program Ülkeleri Arasında Yükseköğretimde Öğrenci ve Personel Hareketliliği Yükseköğretim Kurumları için El </w:t>
      </w:r>
      <w:proofErr w:type="spellStart"/>
      <w:r w:rsidRPr="005563C9">
        <w:rPr>
          <w:rFonts w:cstheme="minorHAnsi"/>
          <w:color w:val="auto"/>
        </w:rPr>
        <w:t>Kitabı”na</w:t>
      </w:r>
      <w:proofErr w:type="spellEnd"/>
      <w:r w:rsidRPr="005563C9">
        <w:rPr>
          <w:rFonts w:cstheme="minorHAnsi"/>
          <w:color w:val="auto"/>
        </w:rPr>
        <w:t xml:space="preserve"> bağlı kalınarak yapılmaktadır (</w:t>
      </w:r>
      <w:hyperlink r:id="rId50" w:tgtFrame="_blank" w:history="1">
        <w:r w:rsidRPr="005563C9">
          <w:rPr>
            <w:rStyle w:val="Kpr"/>
            <w:rFonts w:cstheme="minorHAnsi"/>
            <w:color w:val="auto"/>
            <w:shd w:val="clear" w:color="auto" w:fill="FFFFFF"/>
          </w:rPr>
          <w:t>Bağlantı adresi</w:t>
        </w:r>
      </w:hyperlink>
      <w:r w:rsidRPr="005563C9">
        <w:rPr>
          <w:rFonts w:cstheme="minorHAnsi"/>
          <w:color w:val="auto"/>
        </w:rPr>
        <w:t>)</w:t>
      </w:r>
      <w:proofErr w:type="gramEnd"/>
    </w:p>
    <w:p w14:paraId="7B448F08" w14:textId="4F11E5BE" w:rsidR="001948FE" w:rsidRPr="005563C9" w:rsidRDefault="001948FE" w:rsidP="001948FE">
      <w:pPr>
        <w:tabs>
          <w:tab w:val="left" w:pos="888"/>
        </w:tabs>
        <w:ind w:right="132"/>
        <w:jc w:val="both"/>
        <w:rPr>
          <w:rFonts w:cstheme="minorHAnsi"/>
          <w:color w:val="auto"/>
        </w:rPr>
      </w:pPr>
      <w:r w:rsidRPr="005563C9">
        <w:rPr>
          <w:rFonts w:cstheme="minorHAnsi"/>
          <w:color w:val="auto"/>
        </w:rPr>
        <w:t xml:space="preserve">Kurumda </w:t>
      </w:r>
      <w:proofErr w:type="spellStart"/>
      <w:r w:rsidRPr="005563C9">
        <w:rPr>
          <w:rFonts w:cstheme="minorHAnsi"/>
          <w:color w:val="auto"/>
        </w:rPr>
        <w:t>uluslararasılaşma</w:t>
      </w:r>
      <w:proofErr w:type="spellEnd"/>
      <w:r w:rsidRPr="005563C9">
        <w:rPr>
          <w:rFonts w:cstheme="minorHAnsi"/>
          <w:color w:val="auto"/>
        </w:rPr>
        <w:t xml:space="preserve"> hedefleri doğrultusunda çalışma yapan birimlerin </w:t>
      </w:r>
      <w:proofErr w:type="spellStart"/>
      <w:r w:rsidRPr="005563C9">
        <w:rPr>
          <w:rFonts w:cstheme="minorHAnsi"/>
          <w:color w:val="auto"/>
        </w:rPr>
        <w:t>uluslararasılaşma</w:t>
      </w:r>
      <w:proofErr w:type="spellEnd"/>
      <w:r w:rsidRPr="005563C9">
        <w:rPr>
          <w:rFonts w:cstheme="minorHAnsi"/>
          <w:color w:val="auto"/>
        </w:rPr>
        <w:t xml:space="preserve"> performansı izlenerek değerlendirilmekte ve karar alma süreçlerinde kullanılmaktadır. Buna ilişkin uygulamalar düzenli olarak izlenmekte ve izlem sonuçları faaliyet raporları şeklinde sunulmaktadır(</w:t>
      </w:r>
      <w:hyperlink r:id="rId51" w:history="1">
        <w:r w:rsidRPr="005563C9">
          <w:rPr>
            <w:rStyle w:val="Kpr"/>
            <w:rFonts w:cstheme="minorHAnsi"/>
            <w:color w:val="auto"/>
          </w:rPr>
          <w:t>Bağlantı adresi</w:t>
        </w:r>
      </w:hyperlink>
      <w:r w:rsidRPr="005563C9">
        <w:rPr>
          <w:rFonts w:cstheme="minorHAnsi"/>
          <w:color w:val="auto"/>
        </w:rPr>
        <w:t>)</w:t>
      </w:r>
    </w:p>
    <w:p w14:paraId="10302331" w14:textId="77777777" w:rsidR="001948FE" w:rsidRPr="005563C9" w:rsidRDefault="001948FE" w:rsidP="001948FE">
      <w:pPr>
        <w:tabs>
          <w:tab w:val="left" w:pos="888"/>
        </w:tabs>
        <w:ind w:right="132"/>
        <w:jc w:val="both"/>
        <w:rPr>
          <w:rFonts w:cstheme="minorHAnsi"/>
          <w:color w:val="auto"/>
        </w:rPr>
      </w:pPr>
      <w:r w:rsidRPr="005563C9">
        <w:rPr>
          <w:rFonts w:cstheme="minorHAnsi"/>
          <w:color w:val="auto"/>
        </w:rPr>
        <w:t xml:space="preserve">Değişim programlarına katılım, uluslararası iş birliği anlaşma sayılarının, uluslararası öğrenci sayısının ve uluslararası proje sayılarının artırılması için çalışmalar artırılarak sürdürülmektedir. </w:t>
      </w:r>
      <w:proofErr w:type="spellStart"/>
      <w:r w:rsidRPr="005563C9">
        <w:rPr>
          <w:rFonts w:cstheme="minorHAnsi"/>
          <w:color w:val="auto"/>
        </w:rPr>
        <w:t>Erasmus</w:t>
      </w:r>
      <w:proofErr w:type="spellEnd"/>
      <w:r w:rsidRPr="005563C9">
        <w:rPr>
          <w:rFonts w:cstheme="minorHAnsi"/>
          <w:color w:val="auto"/>
        </w:rPr>
        <w:t>+ programı altında gelen öğrencilerin görüşleri alınarak, sürece yönelik iyileştirmeler planlanmaktadır. Bu doğrultuda planlama toplantıları yapılmaktadır.</w:t>
      </w:r>
    </w:p>
    <w:p w14:paraId="21C2B6E4" w14:textId="711A9505" w:rsidR="001948FE" w:rsidRPr="005563C9" w:rsidRDefault="001948FE" w:rsidP="001948FE">
      <w:pPr>
        <w:tabs>
          <w:tab w:val="left" w:pos="888"/>
        </w:tabs>
        <w:ind w:right="132"/>
        <w:jc w:val="both"/>
        <w:rPr>
          <w:rStyle w:val="Kpr"/>
          <w:rFonts w:cstheme="minorHAnsi"/>
          <w:color w:val="auto"/>
          <w:u w:val="none"/>
        </w:rPr>
      </w:pPr>
      <w:r w:rsidRPr="005563C9">
        <w:rPr>
          <w:rFonts w:cstheme="minorHAnsi"/>
          <w:color w:val="auto"/>
        </w:rPr>
        <w:t xml:space="preserve">Sağlık Bilimleri Fakültesi HUSBIK Staj Konsorsiyumu Projesi ile 2022 yılı için Hemşirelik bölümünden 4 öğrenci hak kazanmış ancak </w:t>
      </w:r>
      <w:proofErr w:type="spellStart"/>
      <w:r w:rsidRPr="005563C9">
        <w:rPr>
          <w:rFonts w:cstheme="minorHAnsi"/>
          <w:color w:val="auto"/>
        </w:rPr>
        <w:t>pandemi</w:t>
      </w:r>
      <w:proofErr w:type="spellEnd"/>
      <w:r w:rsidRPr="005563C9">
        <w:rPr>
          <w:rFonts w:cstheme="minorHAnsi"/>
          <w:color w:val="auto"/>
        </w:rPr>
        <w:t xml:space="preserve"> koşulları nedeniyle iki öğrenci Avrupa da staj yapmıştır </w:t>
      </w:r>
      <w:r w:rsidR="00A1435E" w:rsidRPr="005563C9">
        <w:rPr>
          <w:rFonts w:cstheme="minorHAnsi"/>
          <w:color w:val="auto"/>
        </w:rPr>
        <w:t>(A5-3</w:t>
      </w:r>
      <w:r w:rsidRPr="005563C9">
        <w:rPr>
          <w:rFonts w:cstheme="minorHAnsi"/>
          <w:color w:val="auto"/>
        </w:rPr>
        <w:t xml:space="preserve">). </w:t>
      </w:r>
      <w:r w:rsidRPr="005563C9">
        <w:rPr>
          <w:rStyle w:val="Kpr"/>
          <w:rFonts w:cstheme="minorHAnsi"/>
          <w:color w:val="auto"/>
          <w:u w:val="none"/>
        </w:rPr>
        <w:t>Bu süreçte yurtdışı stajlarını tamamlayan öğrencilerde</w:t>
      </w:r>
      <w:r w:rsidR="00A1435E" w:rsidRPr="005563C9">
        <w:rPr>
          <w:rStyle w:val="Kpr"/>
          <w:rFonts w:cstheme="minorHAnsi"/>
          <w:color w:val="auto"/>
          <w:u w:val="none"/>
        </w:rPr>
        <w:t xml:space="preserve">n de geri bildirim alınmaktadır </w:t>
      </w:r>
      <w:r w:rsidRPr="005563C9">
        <w:rPr>
          <w:rStyle w:val="Kpr"/>
          <w:rFonts w:cstheme="minorHAnsi"/>
          <w:color w:val="auto"/>
          <w:u w:val="none"/>
        </w:rPr>
        <w:t>(</w:t>
      </w:r>
      <w:r w:rsidR="00A1435E" w:rsidRPr="005563C9">
        <w:rPr>
          <w:rFonts w:cstheme="minorHAnsi"/>
          <w:color w:val="auto"/>
        </w:rPr>
        <w:t>A5-5</w:t>
      </w:r>
      <w:r w:rsidRPr="005563C9">
        <w:rPr>
          <w:rStyle w:val="Kpr"/>
          <w:rFonts w:cstheme="minorHAnsi"/>
          <w:color w:val="auto"/>
          <w:u w:val="none"/>
        </w:rPr>
        <w:t>).</w:t>
      </w:r>
    </w:p>
    <w:p w14:paraId="106E9131" w14:textId="77777777" w:rsidR="00983703" w:rsidRPr="00C540C2" w:rsidRDefault="00983703" w:rsidP="00983703">
      <w:pPr>
        <w:jc w:val="both"/>
        <w:rPr>
          <w:b/>
          <w:i/>
          <w:color w:val="FF0000"/>
          <w:u w:val="single"/>
        </w:rPr>
      </w:pPr>
      <w:r w:rsidRPr="00C540C2">
        <w:rPr>
          <w:b/>
          <w:i/>
          <w:color w:val="FF0000"/>
          <w:u w:val="single"/>
        </w:rPr>
        <w:t xml:space="preserve">Örnek Kanıtlar </w:t>
      </w:r>
    </w:p>
    <w:p w14:paraId="0355268E" w14:textId="77777777" w:rsidR="00FD2436" w:rsidRPr="00983703" w:rsidRDefault="00FD2436" w:rsidP="00983703">
      <w:pPr>
        <w:pStyle w:val="ListeParagraf"/>
        <w:numPr>
          <w:ilvl w:val="0"/>
          <w:numId w:val="40"/>
        </w:numPr>
        <w:spacing w:after="0" w:line="240" w:lineRule="auto"/>
        <w:jc w:val="both"/>
        <w:rPr>
          <w:rFonts w:cstheme="minorHAnsi"/>
          <w:bCs/>
        </w:rPr>
      </w:pPr>
      <w:r w:rsidRPr="00983703">
        <w:rPr>
          <w:rFonts w:cstheme="minorHAnsi"/>
          <w:bCs/>
        </w:rPr>
        <w:t>A5-1-Erasmus Öğretim Elemanı Seminer Duyurusu</w:t>
      </w:r>
    </w:p>
    <w:p w14:paraId="74B4CE61" w14:textId="77777777" w:rsidR="00FD2436" w:rsidRPr="00983703" w:rsidRDefault="00FD2436" w:rsidP="00983703">
      <w:pPr>
        <w:pStyle w:val="ListeParagraf"/>
        <w:numPr>
          <w:ilvl w:val="0"/>
          <w:numId w:val="40"/>
        </w:numPr>
        <w:spacing w:after="0" w:line="240" w:lineRule="auto"/>
        <w:jc w:val="both"/>
        <w:rPr>
          <w:rFonts w:cstheme="minorHAnsi"/>
          <w:bCs/>
        </w:rPr>
      </w:pPr>
      <w:r w:rsidRPr="00983703">
        <w:rPr>
          <w:rFonts w:cstheme="minorHAnsi"/>
          <w:bCs/>
        </w:rPr>
        <w:t xml:space="preserve">A5-2 Katılım Sertifikası </w:t>
      </w:r>
    </w:p>
    <w:p w14:paraId="575E534E" w14:textId="0BEC3067" w:rsidR="00FD2436" w:rsidRPr="00983703" w:rsidRDefault="00FD2436" w:rsidP="00983703">
      <w:pPr>
        <w:pStyle w:val="ListeParagraf"/>
        <w:numPr>
          <w:ilvl w:val="0"/>
          <w:numId w:val="40"/>
        </w:numPr>
        <w:spacing w:after="0" w:line="240" w:lineRule="auto"/>
        <w:jc w:val="both"/>
        <w:rPr>
          <w:rFonts w:cstheme="minorHAnsi"/>
          <w:bCs/>
        </w:rPr>
      </w:pPr>
      <w:r w:rsidRPr="00983703">
        <w:rPr>
          <w:rFonts w:cstheme="minorHAnsi"/>
          <w:bCs/>
        </w:rPr>
        <w:t>A5-3</w:t>
      </w:r>
      <w:r w:rsidRPr="00983703">
        <w:t xml:space="preserve"> </w:t>
      </w:r>
      <w:proofErr w:type="spellStart"/>
      <w:r w:rsidRPr="00983703">
        <w:rPr>
          <w:rFonts w:cstheme="minorHAnsi"/>
          <w:bCs/>
        </w:rPr>
        <w:t>Erasmus</w:t>
      </w:r>
      <w:proofErr w:type="spellEnd"/>
      <w:r w:rsidRPr="00983703">
        <w:rPr>
          <w:rFonts w:cstheme="minorHAnsi"/>
          <w:bCs/>
        </w:rPr>
        <w:t xml:space="preserve"> Staj Hareketliliği Öğrenci Staj Belgesi </w:t>
      </w:r>
    </w:p>
    <w:p w14:paraId="244564A8" w14:textId="77777777" w:rsidR="00A1435E" w:rsidRPr="00983703" w:rsidRDefault="00A1435E" w:rsidP="00983703">
      <w:pPr>
        <w:pStyle w:val="ListeParagraf"/>
        <w:numPr>
          <w:ilvl w:val="0"/>
          <w:numId w:val="40"/>
        </w:numPr>
        <w:spacing w:after="0" w:line="240" w:lineRule="auto"/>
        <w:jc w:val="both"/>
        <w:rPr>
          <w:rFonts w:cstheme="minorHAnsi"/>
          <w:bCs/>
        </w:rPr>
      </w:pPr>
      <w:r w:rsidRPr="00983703">
        <w:rPr>
          <w:rFonts w:cstheme="minorHAnsi"/>
          <w:bCs/>
        </w:rPr>
        <w:t xml:space="preserve">A5-4 </w:t>
      </w:r>
      <w:proofErr w:type="spellStart"/>
      <w:r w:rsidRPr="00983703">
        <w:rPr>
          <w:rFonts w:cstheme="minorHAnsi"/>
          <w:bCs/>
        </w:rPr>
        <w:t>Skilltrack</w:t>
      </w:r>
      <w:proofErr w:type="spellEnd"/>
      <w:r w:rsidRPr="00983703">
        <w:rPr>
          <w:rFonts w:cstheme="minorHAnsi"/>
          <w:bCs/>
        </w:rPr>
        <w:t xml:space="preserve"> LTTA katılımcı listesi </w:t>
      </w:r>
    </w:p>
    <w:p w14:paraId="315F9B94" w14:textId="1EBFED20" w:rsidR="001948FE" w:rsidRDefault="00A1435E" w:rsidP="00983703">
      <w:pPr>
        <w:pStyle w:val="ListeParagraf"/>
        <w:numPr>
          <w:ilvl w:val="0"/>
          <w:numId w:val="40"/>
        </w:numPr>
        <w:spacing w:after="0" w:line="240" w:lineRule="auto"/>
        <w:jc w:val="both"/>
        <w:rPr>
          <w:rStyle w:val="Kpr"/>
          <w:rFonts w:cstheme="minorHAnsi"/>
          <w:bCs/>
          <w:color w:val="auto"/>
          <w:u w:val="none"/>
        </w:rPr>
      </w:pPr>
      <w:r w:rsidRPr="00983703">
        <w:rPr>
          <w:rStyle w:val="Kpr"/>
          <w:rFonts w:cstheme="minorHAnsi"/>
          <w:bCs/>
          <w:color w:val="auto"/>
          <w:u w:val="none"/>
        </w:rPr>
        <w:t>A5-5</w:t>
      </w:r>
      <w:r w:rsidR="001948FE" w:rsidRPr="00983703">
        <w:rPr>
          <w:rStyle w:val="Kpr"/>
          <w:rFonts w:cstheme="minorHAnsi"/>
          <w:bCs/>
          <w:color w:val="auto"/>
          <w:u w:val="none"/>
        </w:rPr>
        <w:t xml:space="preserve"> </w:t>
      </w:r>
      <w:r w:rsidRPr="00983703">
        <w:rPr>
          <w:rStyle w:val="Kpr"/>
          <w:rFonts w:cstheme="minorHAnsi"/>
          <w:bCs/>
          <w:color w:val="auto"/>
          <w:u w:val="none"/>
        </w:rPr>
        <w:t>Öğrenci Görüş Örneği</w:t>
      </w:r>
    </w:p>
    <w:p w14:paraId="43F89DB8" w14:textId="77777777" w:rsidR="00983703" w:rsidRPr="00983703" w:rsidRDefault="00983703" w:rsidP="00983703">
      <w:pPr>
        <w:pStyle w:val="ListeParagraf"/>
        <w:spacing w:after="0" w:line="240" w:lineRule="auto"/>
        <w:ind w:left="785"/>
        <w:jc w:val="both"/>
        <w:rPr>
          <w:rFonts w:cstheme="minorHAnsi"/>
          <w:bCs/>
        </w:rPr>
      </w:pPr>
    </w:p>
    <w:p w14:paraId="0197E66D" w14:textId="3BF477F3" w:rsidR="0015019D" w:rsidRPr="00B57703" w:rsidRDefault="0015019D" w:rsidP="00B57703">
      <w:pPr>
        <w:pStyle w:val="ListeParagraf"/>
        <w:numPr>
          <w:ilvl w:val="0"/>
          <w:numId w:val="45"/>
        </w:numPr>
        <w:spacing w:line="276" w:lineRule="auto"/>
        <w:jc w:val="both"/>
        <w:rPr>
          <w:rFonts w:ascii="Constantia" w:eastAsia="Constantia" w:hAnsi="Constantia" w:cs="Times New Roman"/>
          <w:b/>
          <w:color w:val="00B0F0"/>
        </w:rPr>
      </w:pPr>
      <w:r w:rsidRPr="00B57703">
        <w:rPr>
          <w:rFonts w:ascii="Constantia" w:eastAsia="Constantia" w:hAnsi="Constantia" w:cs="Times New Roman"/>
          <w:b/>
          <w:color w:val="00B0F0"/>
        </w:rPr>
        <w:t>EĞİTİM ve ÖĞRETİM</w:t>
      </w:r>
    </w:p>
    <w:p w14:paraId="3B6F9B32" w14:textId="77777777" w:rsidR="0015019D" w:rsidRPr="00246DF0" w:rsidRDefault="0015019D" w:rsidP="0015019D">
      <w:pPr>
        <w:spacing w:line="276" w:lineRule="auto"/>
        <w:jc w:val="both"/>
        <w:rPr>
          <w:rFonts w:ascii="Constantia" w:eastAsia="Constantia" w:hAnsi="Constantia" w:cs="Times New Roman"/>
          <w:b/>
          <w:i/>
          <w:color w:val="425EA9"/>
          <w:u w:val="single"/>
        </w:rPr>
      </w:pPr>
      <w:r w:rsidRPr="00246DF0">
        <w:rPr>
          <w:rFonts w:ascii="Constantia" w:eastAsia="Constantia" w:hAnsi="Constantia" w:cs="Times New Roman"/>
          <w:b/>
          <w:i/>
          <w:color w:val="425EA9"/>
          <w:u w:val="single"/>
        </w:rPr>
        <w:t>B.1. Program Tasarımı, Değerlendirmesi ve Güncellenmesi</w:t>
      </w:r>
    </w:p>
    <w:p w14:paraId="43A19E76" w14:textId="77777777" w:rsidR="0015019D" w:rsidRPr="00983703" w:rsidRDefault="0015019D" w:rsidP="00983703">
      <w:pPr>
        <w:spacing w:line="276" w:lineRule="auto"/>
        <w:jc w:val="both"/>
        <w:rPr>
          <w:rFonts w:ascii="Constantia" w:hAnsi="Constantia"/>
          <w:color w:val="auto"/>
        </w:rPr>
      </w:pPr>
      <w:r w:rsidRPr="00983703">
        <w:rPr>
          <w:rFonts w:ascii="Constantia" w:hAnsi="Constantia"/>
          <w:bCs/>
          <w:color w:val="auto"/>
        </w:rPr>
        <w:t>Bölümümüz eğitim programı, p</w:t>
      </w:r>
      <w:r w:rsidRPr="00983703">
        <w:rPr>
          <w:rFonts w:ascii="Constantia" w:hAnsi="Constantia"/>
          <w:color w:val="auto"/>
        </w:rPr>
        <w:t>rogram amaçları ve öğrenme çıktıları (kazanımları); Hemşirelik Kanunu ve yönetmelikleri  (</w:t>
      </w:r>
      <w:hyperlink r:id="rId52" w:history="1">
        <w:r w:rsidRPr="00983703">
          <w:rPr>
            <w:rStyle w:val="Kpr"/>
            <w:rFonts w:ascii="Constantia" w:hAnsi="Constantia"/>
            <w:color w:val="auto"/>
          </w:rPr>
          <w:t>Bağlantı Adresi</w:t>
        </w:r>
      </w:hyperlink>
      <w:r w:rsidRPr="00983703">
        <w:rPr>
          <w:rFonts w:ascii="Constantia" w:hAnsi="Constantia"/>
          <w:color w:val="auto"/>
        </w:rPr>
        <w:t>), Türk Hemşireler Derneği’nin Hemşireler için Etik 14 Kodları (</w:t>
      </w:r>
      <w:hyperlink r:id="rId53" w:history="1">
        <w:r w:rsidRPr="00983703">
          <w:rPr>
            <w:rStyle w:val="Kpr"/>
            <w:rFonts w:ascii="Constantia" w:hAnsi="Constantia"/>
            <w:color w:val="auto"/>
          </w:rPr>
          <w:t>Bağlantı Adresi</w:t>
        </w:r>
      </w:hyperlink>
      <w:r w:rsidRPr="00983703">
        <w:rPr>
          <w:rFonts w:ascii="Constantia" w:hAnsi="Constantia"/>
          <w:color w:val="auto"/>
        </w:rPr>
        <w:t>), Türkiye Yükseköğretim Yeterlilikler Çerçevesi (TYYÇ) alan yeterlilikleri (</w:t>
      </w:r>
      <w:hyperlink r:id="rId54" w:history="1">
        <w:r w:rsidRPr="00983703">
          <w:rPr>
            <w:rStyle w:val="Kpr"/>
            <w:rFonts w:ascii="Constantia" w:hAnsi="Constantia"/>
            <w:color w:val="auto"/>
          </w:rPr>
          <w:t>Bağlantı Adresi</w:t>
        </w:r>
      </w:hyperlink>
      <w:r w:rsidRPr="00983703">
        <w:rPr>
          <w:rFonts w:ascii="Constantia" w:hAnsi="Constantia"/>
          <w:color w:val="auto"/>
        </w:rPr>
        <w:t>, B1-1), Hemşirelik Ulusal Çekirdek Eğitim Programı (HUÇEP) (</w:t>
      </w:r>
      <w:hyperlink r:id="rId55" w:history="1">
        <w:r w:rsidRPr="00983703">
          <w:rPr>
            <w:rStyle w:val="Kpr"/>
            <w:rFonts w:ascii="Constantia" w:hAnsi="Constantia"/>
            <w:color w:val="auto"/>
          </w:rPr>
          <w:t>Bağlantı Adresi</w:t>
        </w:r>
      </w:hyperlink>
      <w:r w:rsidRPr="00983703">
        <w:rPr>
          <w:rFonts w:ascii="Constantia" w:hAnsi="Constantia"/>
          <w:color w:val="auto"/>
        </w:rPr>
        <w:t>, B1-2) ve Uluslararası Hemşireler Konseyi’nin (ICN) hemşirelik eğitimi için önerdiği düzenlemelere göre (</w:t>
      </w:r>
      <w:hyperlink r:id="rId56" w:history="1">
        <w:r w:rsidRPr="00983703">
          <w:rPr>
            <w:rStyle w:val="Kpr"/>
            <w:rFonts w:ascii="Constantia" w:hAnsi="Constantia"/>
            <w:color w:val="auto"/>
          </w:rPr>
          <w:t>Bağlantı Adresi</w:t>
        </w:r>
      </w:hyperlink>
      <w:r w:rsidRPr="00983703">
        <w:rPr>
          <w:rFonts w:ascii="Constantia" w:hAnsi="Constantia"/>
          <w:color w:val="auto"/>
        </w:rPr>
        <w:t>) belirlenmiştir. Program içeriği Bilgi Paketinde paylaşılmıştır (</w:t>
      </w:r>
      <w:hyperlink r:id="rId57" w:history="1">
        <w:r w:rsidRPr="00983703">
          <w:rPr>
            <w:rStyle w:val="Kpr"/>
            <w:rFonts w:ascii="Constantia" w:hAnsi="Constantia"/>
            <w:color w:val="auto"/>
          </w:rPr>
          <w:t>Bağlantı Adresi</w:t>
        </w:r>
      </w:hyperlink>
      <w:r w:rsidRPr="00983703">
        <w:rPr>
          <w:rFonts w:ascii="Constantia" w:hAnsi="Constantia"/>
          <w:color w:val="auto"/>
        </w:rPr>
        <w:t>). Üniversite eğitim-öğretim ve araştırma-geliştirme faaliyetlerini, 2016-2023 yıllarını kapsayan Stratejik Planları çerçevesinde sürdürmektedir (</w:t>
      </w:r>
      <w:hyperlink r:id="rId58" w:history="1">
        <w:r w:rsidRPr="00983703">
          <w:rPr>
            <w:rStyle w:val="Kpr"/>
            <w:rFonts w:ascii="Constantia" w:hAnsi="Constantia"/>
            <w:color w:val="auto"/>
          </w:rPr>
          <w:t>Bağlantı Adresi</w:t>
        </w:r>
      </w:hyperlink>
      <w:r w:rsidRPr="00983703">
        <w:rPr>
          <w:rFonts w:ascii="Constantia" w:hAnsi="Constantia"/>
          <w:color w:val="auto"/>
        </w:rPr>
        <w:t>), Üniversitemiz Bologna Süreci kapsamında, Diploma Eki çalışmaları tamamlanmış ve Yükseköğretim Kurulu Başkanlığı onayı ile 2005-2006 yılından itibaren tüm mezunlara Diploma Eki verilmeye başlanmıştır. 2012-2013 akademik yılından itibaren de mezunlara verilen Diploma Eklerinde “</w:t>
      </w:r>
      <w:proofErr w:type="spellStart"/>
      <w:r w:rsidRPr="00983703">
        <w:rPr>
          <w:rFonts w:ascii="Constantia" w:hAnsi="Constantia"/>
          <w:color w:val="auto"/>
        </w:rPr>
        <w:t>Europass</w:t>
      </w:r>
      <w:proofErr w:type="spellEnd"/>
      <w:r w:rsidRPr="00983703">
        <w:rPr>
          <w:rFonts w:ascii="Constantia" w:hAnsi="Constantia"/>
          <w:color w:val="auto"/>
        </w:rPr>
        <w:t>” etiketi kullanımına başlanmıştır.</w:t>
      </w:r>
    </w:p>
    <w:p w14:paraId="2A48FD3E" w14:textId="77777777" w:rsidR="0015019D" w:rsidRPr="00983703" w:rsidRDefault="0015019D" w:rsidP="00983703">
      <w:pPr>
        <w:spacing w:line="276" w:lineRule="auto"/>
        <w:jc w:val="both"/>
        <w:rPr>
          <w:rFonts w:ascii="Constantia" w:hAnsi="Constantia"/>
          <w:bCs/>
          <w:color w:val="auto"/>
        </w:rPr>
      </w:pPr>
      <w:r w:rsidRPr="00983703">
        <w:rPr>
          <w:rFonts w:ascii="Constantia" w:hAnsi="Constantia"/>
          <w:bCs/>
          <w:color w:val="auto"/>
        </w:rPr>
        <w:lastRenderedPageBreak/>
        <w:t xml:space="preserve">Bölümümüz program amaçları ve çıktılarının oluşturulmasında iç ve dış paydaşlarımızın görüşleri (B1-3, B1-4, </w:t>
      </w:r>
      <w:hyperlink r:id="rId59" w:history="1">
        <w:r w:rsidRPr="00983703">
          <w:rPr>
            <w:rStyle w:val="Kpr"/>
            <w:rFonts w:ascii="Constantia" w:hAnsi="Constantia"/>
            <w:bCs/>
            <w:color w:val="auto"/>
          </w:rPr>
          <w:t>Bağlantı Adresi</w:t>
        </w:r>
      </w:hyperlink>
      <w:r w:rsidRPr="00983703">
        <w:rPr>
          <w:rFonts w:ascii="Constantia" w:hAnsi="Constantia"/>
          <w:bCs/>
          <w:color w:val="auto"/>
        </w:rPr>
        <w:t>), TYYÇ (B1-1) ve HUÇEP (B1-2) ile uyumları göz önünde bulundurulmuştur. Bölümümüz program amaçlarına (</w:t>
      </w:r>
      <w:hyperlink r:id="rId60" w:history="1">
        <w:r w:rsidRPr="00983703">
          <w:rPr>
            <w:rStyle w:val="Kpr"/>
            <w:rFonts w:ascii="Constantia" w:hAnsi="Constantia"/>
            <w:bCs/>
            <w:color w:val="auto"/>
          </w:rPr>
          <w:t>Bağlantı Adresi</w:t>
        </w:r>
      </w:hyperlink>
      <w:r w:rsidRPr="00983703">
        <w:rPr>
          <w:rFonts w:ascii="Constantia" w:hAnsi="Constantia"/>
          <w:bCs/>
          <w:color w:val="auto"/>
        </w:rPr>
        <w:t>), program çıktılarına (</w:t>
      </w:r>
      <w:hyperlink r:id="rId61" w:history="1">
        <w:r w:rsidRPr="00983703">
          <w:rPr>
            <w:rStyle w:val="Kpr"/>
            <w:rFonts w:ascii="Constantia" w:hAnsi="Constantia"/>
            <w:bCs/>
            <w:color w:val="auto"/>
          </w:rPr>
          <w:t>Bağlantı Adresi</w:t>
        </w:r>
      </w:hyperlink>
      <w:r w:rsidRPr="00983703">
        <w:rPr>
          <w:rFonts w:ascii="Constantia" w:hAnsi="Constantia"/>
          <w:bCs/>
          <w:color w:val="auto"/>
        </w:rPr>
        <w:t>) ve TYYÇ ile uyumuna (</w:t>
      </w:r>
      <w:hyperlink r:id="rId62" w:history="1">
        <w:r w:rsidRPr="00983703">
          <w:rPr>
            <w:rStyle w:val="Kpr"/>
            <w:rFonts w:ascii="Constantia" w:hAnsi="Constantia"/>
            <w:bCs/>
            <w:color w:val="auto"/>
          </w:rPr>
          <w:t>Bağlantı Adresi</w:t>
        </w:r>
      </w:hyperlink>
      <w:r w:rsidRPr="00983703">
        <w:rPr>
          <w:rFonts w:ascii="Constantia" w:hAnsi="Constantia"/>
          <w:bCs/>
          <w:color w:val="auto"/>
        </w:rPr>
        <w:t>)  web sayfamızdan ulaşılabilmektedir. Program amaçlarımız belirlenirken Başkent Üniversitesi Öz Görevleri ve Hemşirelik Bölümünün Öz Görevi ile uyumu göz önünde bulundurulmuştur (B1-5). Program çıktılarımızın belirlenmesinde ise Hemşirelik Eğitim Programları Değerlendirme ve Akreditasyon Derneği (HEPDAK) ve HUÇEP ölçütleri dikkate alınmıştır (B1-6). Bölümümüz program yeterlilikleri ve TYYÇ ile uyumu doğrultusunda kazanımlar bilişsel, alana özgü beceriler ve yetkinlik düzeyleri belirtilmiştir (</w:t>
      </w:r>
      <w:hyperlink r:id="rId63" w:history="1">
        <w:r w:rsidRPr="00983703">
          <w:rPr>
            <w:rStyle w:val="Kpr"/>
            <w:rFonts w:ascii="Constantia" w:hAnsi="Constantia"/>
            <w:bCs/>
            <w:color w:val="auto"/>
          </w:rPr>
          <w:t>Bağlantı Adresi</w:t>
        </w:r>
      </w:hyperlink>
      <w:r w:rsidRPr="00983703">
        <w:rPr>
          <w:rFonts w:ascii="Constantia" w:hAnsi="Constantia"/>
          <w:bCs/>
          <w:color w:val="auto"/>
        </w:rPr>
        <w:t>).  Oluşturulan program amaçları ve çıktılarının ilişkisi web sayfamızdan duyurulmuştur (</w:t>
      </w:r>
      <w:hyperlink r:id="rId64" w:history="1">
        <w:r w:rsidRPr="00983703">
          <w:rPr>
            <w:rStyle w:val="Kpr"/>
            <w:rFonts w:ascii="Constantia" w:hAnsi="Constantia"/>
            <w:bCs/>
            <w:color w:val="auto"/>
          </w:rPr>
          <w:t>Bağlantı Adresi</w:t>
        </w:r>
      </w:hyperlink>
      <w:r w:rsidRPr="00983703">
        <w:rPr>
          <w:rFonts w:ascii="Constantia" w:hAnsi="Constantia"/>
          <w:bCs/>
          <w:color w:val="auto"/>
        </w:rPr>
        <w:t>).</w:t>
      </w:r>
    </w:p>
    <w:p w14:paraId="4D280E56" w14:textId="5FE9FDFA" w:rsidR="0015019D" w:rsidRPr="00983703" w:rsidRDefault="0015019D" w:rsidP="0015019D">
      <w:pPr>
        <w:spacing w:line="276" w:lineRule="auto"/>
        <w:jc w:val="both"/>
        <w:rPr>
          <w:rFonts w:ascii="Constantia" w:hAnsi="Constantia"/>
          <w:color w:val="auto"/>
        </w:rPr>
      </w:pPr>
      <w:r w:rsidRPr="00983703">
        <w:rPr>
          <w:rFonts w:ascii="Constantia" w:hAnsi="Constantia"/>
          <w:color w:val="auto"/>
        </w:rPr>
        <w:t>Bölümümüz ders dağılımları, Avrupa’da yükseköğretim ve akademik konularda standardizasyon oluşması ve farklılıkları en aza indirilmesiyle birlikte eğitim sistemlerini bütünleştirmek ve Avrupa’yla uyumlu bir şekilde eğitim sistemine sahip olmak için oluşturulan Bologna Süreci’ne uygun şekilde belirlenmiştir. Bu kapsamda bölümümüz ders planı AKTS formatında hazırlanarak tamamlanmış, mezuniyet kredi toplamı %25 seçmeli ders kapsayacak şekilde düzenlenerek İngilizce ve Türkçe bilgi paketi web sayfasında yayımlanmıştır (</w:t>
      </w:r>
      <w:hyperlink r:id="rId65" w:history="1">
        <w:r w:rsidRPr="00983703">
          <w:rPr>
            <w:rStyle w:val="Kpr"/>
            <w:rFonts w:ascii="Constantia" w:hAnsi="Constantia"/>
            <w:color w:val="auto"/>
          </w:rPr>
          <w:t>Bağlantı Adresi</w:t>
        </w:r>
      </w:hyperlink>
      <w:r w:rsidRPr="00983703">
        <w:rPr>
          <w:rFonts w:ascii="Constantia" w:hAnsi="Constantia"/>
          <w:color w:val="auto"/>
        </w:rPr>
        <w:t>). Bölümümüz öğrencileri bölüm içi ve bölüm dışı seçmeli dersleri alabilmektedir (B1-7). Diğer birimlerden alınan dersler kapsamında üniversitenin zorunlu dersi olan Güzel Sanatlar Dersleri, Genel Psikoloji, Bilgisayar Okur Yazarlığı Dersi ve Üniversite Hayatına Giriş derslerinde üniversite eğitimine daha kolay uyum sağlayabilmeleri için ORY 100 derslerin</w:t>
      </w:r>
      <w:r w:rsidR="00176C9C">
        <w:rPr>
          <w:rFonts w:ascii="Constantia" w:hAnsi="Constantia"/>
          <w:color w:val="auto"/>
        </w:rPr>
        <w:t xml:space="preserve">i zorunlu olarak almaktadırlar. </w:t>
      </w:r>
      <w:r w:rsidRPr="00983703">
        <w:rPr>
          <w:rFonts w:ascii="Constantia" w:hAnsi="Constantia"/>
          <w:color w:val="auto"/>
        </w:rPr>
        <w:t>Bunun yanında öğrenciler Başkent Üniversitesi Ön Lisans ve Lisans Eğitim-Öğretim ve Sınav Yönetmeliği gereği (Madde 16, 6.Bend) danışmanının önerisi ile bölüm veya program başkanının uygun görmesi halinde öğrenciler, kendi öğretim programlarında yer alan tüm seçmeli derslerin Başkent Kredisi veya AKTS Kredisi toplamının %10’unu aşmayacak biçimde, Üniversitenin diğer birimlerinde açılan dersleri seçmeli ders olarak alabilmektedirler (</w:t>
      </w:r>
      <w:hyperlink r:id="rId66" w:history="1">
        <w:r w:rsidRPr="00983703">
          <w:rPr>
            <w:rStyle w:val="Kpr"/>
            <w:rFonts w:ascii="Constantia" w:hAnsi="Constantia"/>
            <w:color w:val="auto"/>
          </w:rPr>
          <w:t>Bağlantı Adresi</w:t>
        </w:r>
      </w:hyperlink>
      <w:r w:rsidRPr="00983703">
        <w:rPr>
          <w:rFonts w:ascii="Constantia" w:hAnsi="Constantia"/>
          <w:color w:val="auto"/>
        </w:rPr>
        <w:t>).</w:t>
      </w:r>
      <w:r w:rsidR="00176C9C">
        <w:rPr>
          <w:rFonts w:ascii="Constantia" w:hAnsi="Constantia"/>
          <w:color w:val="auto"/>
        </w:rPr>
        <w:t xml:space="preserve"> </w:t>
      </w:r>
      <w:r w:rsidRPr="00983703">
        <w:rPr>
          <w:rFonts w:ascii="Constantia" w:hAnsi="Constantia"/>
          <w:color w:val="auto"/>
        </w:rPr>
        <w:t>Öğrenciler bu durumda program dışı tek ders alabilmektedirler (B1-7). Bu durum öğrencilerin program dışı seçimlik ders alabilmelerini sınırlandırmaktadır. Üniversitemiz kapsamında tüm öğrencilere kültürel katkı sağlamak amacıyla Güzel Sanatlar Birimi tarafından verilen derslerden bir tanesini mezun oluncaya kadar seçmesi gerekmektedir (</w:t>
      </w:r>
      <w:hyperlink r:id="rId67" w:history="1">
        <w:r w:rsidRPr="00983703">
          <w:rPr>
            <w:rStyle w:val="Kpr"/>
            <w:rFonts w:ascii="Constantia" w:hAnsi="Constantia"/>
            <w:color w:val="auto"/>
          </w:rPr>
          <w:t>Bağlantı Adresi</w:t>
        </w:r>
      </w:hyperlink>
      <w:r w:rsidRPr="00983703">
        <w:rPr>
          <w:rFonts w:ascii="Constantia" w:hAnsi="Constantia"/>
          <w:color w:val="auto"/>
        </w:rPr>
        <w:t>). Öğrencilerin seçebileceği seçimlik dersler hakkında her akademik yarıyıl başında bilgilendirme yapılmaktadır (B1-8). Akademik dönemlerde açılan zorunlu ve seçimlik derslere yönelik bilgilendirme, akademik danışman tarafından öğrencilere Yönetim Bilgi Sistemi üzerinden yapılmaktadır (</w:t>
      </w:r>
      <w:hyperlink r:id="rId68" w:history="1">
        <w:r w:rsidRPr="00983703">
          <w:rPr>
            <w:rStyle w:val="Kpr"/>
            <w:rFonts w:ascii="Constantia" w:hAnsi="Constantia"/>
            <w:color w:val="auto"/>
          </w:rPr>
          <w:t>Bağlantı Adresi</w:t>
        </w:r>
      </w:hyperlink>
      <w:r w:rsidRPr="00983703">
        <w:rPr>
          <w:rFonts w:ascii="Constantia" w:hAnsi="Constantia"/>
          <w:color w:val="auto"/>
        </w:rPr>
        <w:t>). Her dönem sonunda öğrencilerin akademik başarı durumları danışmanları tarafından değerlendirilmektedir (B1-7). Bölümümüz öğrencileri dört yıllık lisans eğitimleri boyunca zorunlu olarak İngilizce dersi almaktadır. Ayrıca İngilizce dersine ek olarak öğrenciler istekleri doğrultusunda Almanca, Çince, İspanyolca, İtalyanca, Arapça, Azerice, Fransızca ve Rusça gibi dil eğitimini Yabancı Diller Yüksekokulu, Modern Diller Birimi tarafından açılan derslerden seçebilmektedir (</w:t>
      </w:r>
      <w:hyperlink r:id="rId69" w:history="1">
        <w:r w:rsidRPr="00983703">
          <w:rPr>
            <w:rStyle w:val="Kpr"/>
            <w:rFonts w:ascii="Constantia" w:hAnsi="Constantia"/>
            <w:color w:val="auto"/>
          </w:rPr>
          <w:t>Bağlantı Adresi</w:t>
        </w:r>
      </w:hyperlink>
      <w:r w:rsidRPr="00983703">
        <w:rPr>
          <w:rFonts w:ascii="Constantia" w:hAnsi="Constantia"/>
          <w:color w:val="auto"/>
        </w:rPr>
        <w:t xml:space="preserve">). Bölümümüz öğrencilerinin akademik gelişimlerini </w:t>
      </w:r>
      <w:r w:rsidRPr="00983703">
        <w:rPr>
          <w:rFonts w:ascii="Constantia" w:hAnsi="Constantia"/>
          <w:color w:val="auto"/>
        </w:rPr>
        <w:lastRenderedPageBreak/>
        <w:t xml:space="preserve">sağlamak amacıyla araştırma yetkinliğini, eleştirel, analitik düşünme becerisini kazandırmaya yönelik olarak müfredatımızda HSH407 Hemşirelikte Bilgiye Ulaşma (Zorunlu); HSH217 </w:t>
      </w:r>
      <w:proofErr w:type="spellStart"/>
      <w:r w:rsidRPr="00983703">
        <w:rPr>
          <w:rFonts w:ascii="Constantia" w:hAnsi="Constantia"/>
          <w:color w:val="auto"/>
        </w:rPr>
        <w:t>Biyoistatistik</w:t>
      </w:r>
      <w:proofErr w:type="spellEnd"/>
      <w:r w:rsidRPr="00983703">
        <w:rPr>
          <w:rFonts w:ascii="Constantia" w:hAnsi="Constantia"/>
          <w:color w:val="auto"/>
        </w:rPr>
        <w:t xml:space="preserve"> ve Araştırma Yöntemleri I (Seçmeli), HSH238 </w:t>
      </w:r>
      <w:proofErr w:type="spellStart"/>
      <w:r w:rsidRPr="00983703">
        <w:rPr>
          <w:rFonts w:ascii="Constantia" w:hAnsi="Constantia"/>
          <w:color w:val="auto"/>
        </w:rPr>
        <w:t>Biyoistatistik</w:t>
      </w:r>
      <w:proofErr w:type="spellEnd"/>
      <w:r w:rsidRPr="00983703">
        <w:rPr>
          <w:rFonts w:ascii="Constantia" w:hAnsi="Constantia"/>
          <w:color w:val="auto"/>
        </w:rPr>
        <w:t xml:space="preserve"> ve Araştırma Yöntemleri II (Seçmeli) ve HSH408 Proje (Seçmeli) dersleri seçilebilmekte ve danışmanlar öğrencilere ders seçiminde rehberlik yapmaktadır. Müfredatımız kapsamında yer alan “HSH 408 proje çalışması” dersiyle öğrencilerimiz araştırma faaliyetlerini yürütmekte ve bilimsel toplantılara katılmaları için desteklenmektedir (</w:t>
      </w:r>
      <w:hyperlink r:id="rId70" w:history="1">
        <w:r w:rsidRPr="00983703">
          <w:rPr>
            <w:rStyle w:val="Kpr"/>
            <w:rFonts w:ascii="Constantia" w:hAnsi="Constantia"/>
            <w:color w:val="auto"/>
          </w:rPr>
          <w:t>Bağlantı Adresi</w:t>
        </w:r>
      </w:hyperlink>
      <w:r w:rsidRPr="00983703">
        <w:rPr>
          <w:rFonts w:ascii="Constantia" w:hAnsi="Constantia"/>
          <w:color w:val="auto"/>
        </w:rPr>
        <w:t xml:space="preserve">). Bölümümüzde </w:t>
      </w:r>
      <w:proofErr w:type="spellStart"/>
      <w:r w:rsidRPr="00983703">
        <w:rPr>
          <w:rFonts w:ascii="Constantia" w:hAnsi="Constantia"/>
          <w:color w:val="auto"/>
        </w:rPr>
        <w:t>pandemi</w:t>
      </w:r>
      <w:proofErr w:type="spellEnd"/>
      <w:r w:rsidRPr="00983703">
        <w:rPr>
          <w:rFonts w:ascii="Constantia" w:hAnsi="Constantia"/>
          <w:color w:val="auto"/>
        </w:rPr>
        <w:t xml:space="preserve"> sonrasında BTU100, KRY100, TÜRK101, ATA201 ve ATA202 dersleri </w:t>
      </w:r>
      <w:proofErr w:type="gramStart"/>
      <w:r w:rsidRPr="00983703">
        <w:rPr>
          <w:rFonts w:ascii="Constantia" w:hAnsi="Constantia"/>
          <w:color w:val="auto"/>
        </w:rPr>
        <w:t>online</w:t>
      </w:r>
      <w:proofErr w:type="gramEnd"/>
      <w:r w:rsidRPr="00983703">
        <w:rPr>
          <w:rFonts w:ascii="Constantia" w:hAnsi="Constantia"/>
          <w:color w:val="auto"/>
        </w:rPr>
        <w:t xml:space="preserve"> olarak MS </w:t>
      </w:r>
      <w:proofErr w:type="spellStart"/>
      <w:r w:rsidRPr="00983703">
        <w:rPr>
          <w:rFonts w:ascii="Constantia" w:hAnsi="Constantia"/>
          <w:color w:val="auto"/>
        </w:rPr>
        <w:t>Teams</w:t>
      </w:r>
      <w:proofErr w:type="spellEnd"/>
      <w:r w:rsidRPr="00983703">
        <w:rPr>
          <w:rFonts w:ascii="Constantia" w:hAnsi="Constantia"/>
          <w:color w:val="auto"/>
        </w:rPr>
        <w:t xml:space="preserve"> üzerinden yürütülmekte olup diğer mesleki uygulamalı dersler ve seçimlik dersler yüz yüze yürütülmektedir (</w:t>
      </w:r>
      <w:hyperlink r:id="rId71" w:history="1">
        <w:r w:rsidRPr="00983703">
          <w:rPr>
            <w:rStyle w:val="Kpr"/>
            <w:rFonts w:ascii="Constantia" w:hAnsi="Constantia"/>
            <w:color w:val="auto"/>
          </w:rPr>
          <w:t>Bağlantı Adresi</w:t>
        </w:r>
      </w:hyperlink>
      <w:r w:rsidRPr="00983703">
        <w:rPr>
          <w:rFonts w:ascii="Constantia" w:hAnsi="Constantia"/>
          <w:color w:val="auto"/>
        </w:rPr>
        <w:t>).</w:t>
      </w:r>
    </w:p>
    <w:p w14:paraId="14BAD8C7" w14:textId="77777777" w:rsidR="0015019D" w:rsidRPr="00983703" w:rsidRDefault="0015019D" w:rsidP="00983703">
      <w:pPr>
        <w:spacing w:line="276" w:lineRule="auto"/>
        <w:jc w:val="both"/>
        <w:rPr>
          <w:rFonts w:ascii="Constantia" w:hAnsi="Constantia"/>
          <w:bCs/>
          <w:color w:val="auto"/>
        </w:rPr>
      </w:pPr>
      <w:r w:rsidRPr="00983703">
        <w:rPr>
          <w:rFonts w:ascii="Constantia" w:hAnsi="Constantia"/>
          <w:bCs/>
          <w:color w:val="auto"/>
        </w:rPr>
        <w:t xml:space="preserve">Bölümümüz ders bazında öğrenme kazanımları belirlenmiştir. Her dersin öğrenme kazanımları ile program çıktıları eşleştirilmiştir. Bölüm derslerimizin öğrenim kazanımlarının program çıktılarına katkısı Tablo 1 olarak B1-9’da derslerimizin öğrenim kazanımlarının program çıktılarıyla ilişkisi Tablo 2 olarak B1-10’da sunulmuştur. Program çıktılarımız ve öğrenim hedeflerimiz bilişsel, </w:t>
      </w:r>
      <w:proofErr w:type="spellStart"/>
      <w:r w:rsidRPr="00983703">
        <w:rPr>
          <w:rFonts w:ascii="Constantia" w:hAnsi="Constantia"/>
          <w:bCs/>
          <w:color w:val="auto"/>
        </w:rPr>
        <w:t>duyuşsal</w:t>
      </w:r>
      <w:proofErr w:type="spellEnd"/>
      <w:r w:rsidRPr="00983703">
        <w:rPr>
          <w:rFonts w:ascii="Constantia" w:hAnsi="Constantia"/>
          <w:bCs/>
          <w:color w:val="auto"/>
        </w:rPr>
        <w:t xml:space="preserve"> ve </w:t>
      </w:r>
      <w:proofErr w:type="spellStart"/>
      <w:r w:rsidRPr="00983703">
        <w:rPr>
          <w:rFonts w:ascii="Constantia" w:hAnsi="Constantia"/>
          <w:bCs/>
          <w:color w:val="auto"/>
        </w:rPr>
        <w:t>devinimsel</w:t>
      </w:r>
      <w:proofErr w:type="spellEnd"/>
      <w:r w:rsidRPr="00983703">
        <w:rPr>
          <w:rFonts w:ascii="Constantia" w:hAnsi="Constantia"/>
          <w:bCs/>
          <w:color w:val="auto"/>
        </w:rPr>
        <w:t xml:space="preserve"> açıdan öğrencilerimize katkı sağlayacak şekilde ifade edilmiştir. Hemşirelik Bölümü programında yer alan derslerin program çıktıları ile ilişkisi bilgi paketinde “Ders-Program Kazanımları Matrisi” başlığı altında sunulmaktadır (</w:t>
      </w:r>
      <w:hyperlink r:id="rId72" w:history="1">
        <w:r w:rsidRPr="00983703">
          <w:rPr>
            <w:rStyle w:val="Kpr"/>
            <w:rFonts w:ascii="Constantia" w:hAnsi="Constantia"/>
            <w:bCs/>
            <w:color w:val="auto"/>
          </w:rPr>
          <w:t>Bağlantı Adresi</w:t>
        </w:r>
      </w:hyperlink>
      <w:r w:rsidRPr="00983703">
        <w:rPr>
          <w:rFonts w:ascii="Constantia" w:hAnsi="Constantia"/>
          <w:bCs/>
          <w:color w:val="auto"/>
        </w:rPr>
        <w:t>).</w:t>
      </w:r>
    </w:p>
    <w:p w14:paraId="5F1B1478" w14:textId="77777777" w:rsidR="0015019D" w:rsidRPr="00983703" w:rsidRDefault="0015019D" w:rsidP="00983703">
      <w:pPr>
        <w:spacing w:line="276" w:lineRule="auto"/>
        <w:jc w:val="both"/>
        <w:rPr>
          <w:rFonts w:ascii="Constantia" w:hAnsi="Constantia"/>
          <w:color w:val="auto"/>
        </w:rPr>
      </w:pPr>
      <w:r w:rsidRPr="00983703">
        <w:rPr>
          <w:rFonts w:ascii="Constantia" w:hAnsi="Constantia"/>
          <w:bCs/>
          <w:color w:val="auto"/>
        </w:rPr>
        <w:t>Program çıktılarımızın değerlendirilmesinde iç ve dış paydaşlarımızdan elde edilen verilerden yararlanılmaktadır. Program çıktılarımızın analizi için iç paydaşlarımız olan öğrenci ve öğretim elemanlarının ve dış paydaşlarımızdan alınan görüşler Ölçme ve Değerlendirme Koordinatörlüğü tarafından izlenmektedir (</w:t>
      </w:r>
      <w:hyperlink r:id="rId73" w:history="1">
        <w:r w:rsidRPr="00983703">
          <w:rPr>
            <w:rStyle w:val="Kpr"/>
            <w:rFonts w:ascii="Constantia" w:hAnsi="Constantia"/>
            <w:bCs/>
            <w:color w:val="auto"/>
          </w:rPr>
          <w:t>Bağlantı Adresi</w:t>
        </w:r>
      </w:hyperlink>
      <w:r w:rsidRPr="00983703">
        <w:rPr>
          <w:rFonts w:ascii="Constantia" w:hAnsi="Constantia"/>
          <w:bCs/>
          <w:color w:val="auto"/>
        </w:rPr>
        <w:t xml:space="preserve">). </w:t>
      </w:r>
      <w:r w:rsidRPr="00983703">
        <w:rPr>
          <w:rFonts w:ascii="Constantia" w:hAnsi="Constantia"/>
          <w:color w:val="auto"/>
        </w:rPr>
        <w:t xml:space="preserve">Program çıktılarının, eğitim çıktılarını destekleme düzeyleri, Düşük “D”, Orta “O” ve Yüksek “Y”, şeklinde puanlandırılmıştır. </w:t>
      </w:r>
      <w:r w:rsidRPr="00983703">
        <w:rPr>
          <w:rFonts w:ascii="Constantia" w:hAnsi="Constantia"/>
          <w:bCs/>
          <w:color w:val="auto"/>
        </w:rPr>
        <w:t xml:space="preserve">2018-2019 Bahar yarıyılından itibaren her ders bazında her </w:t>
      </w:r>
      <w:proofErr w:type="gramStart"/>
      <w:r w:rsidRPr="00983703">
        <w:rPr>
          <w:rFonts w:ascii="Constantia" w:hAnsi="Constantia"/>
          <w:bCs/>
          <w:color w:val="auto"/>
        </w:rPr>
        <w:t>yarı yılda</w:t>
      </w:r>
      <w:proofErr w:type="gramEnd"/>
      <w:r w:rsidRPr="00983703">
        <w:rPr>
          <w:rFonts w:ascii="Constantia" w:hAnsi="Constantia"/>
          <w:bCs/>
          <w:color w:val="auto"/>
        </w:rPr>
        <w:t xml:space="preserve"> program çıktı düzeylerine ulaşmaları değerlendirilmektedir (</w:t>
      </w:r>
      <w:hyperlink r:id="rId74" w:history="1">
        <w:r w:rsidRPr="00983703">
          <w:rPr>
            <w:rStyle w:val="Kpr"/>
            <w:rFonts w:ascii="Constantia" w:hAnsi="Constantia"/>
            <w:bCs/>
            <w:color w:val="auto"/>
          </w:rPr>
          <w:t>Bağlantı Adresi</w:t>
        </w:r>
      </w:hyperlink>
      <w:r w:rsidRPr="00983703">
        <w:rPr>
          <w:rFonts w:ascii="Constantia" w:hAnsi="Constantia"/>
          <w:bCs/>
          <w:color w:val="auto"/>
        </w:rPr>
        <w:t>). 2019-2020 bahar yarıyılından itibarense bölümümüzde mühendislik tarafından geliştirilen ve bölümümüz ders program çıktılarının analizi için uyarlanan Ders Programı Değerlendirme-DDP sistemi kullanılmaktadır (B1-11).</w:t>
      </w:r>
      <w:r w:rsidRPr="00983703">
        <w:rPr>
          <w:color w:val="auto"/>
        </w:rPr>
        <w:t xml:space="preserve"> </w:t>
      </w:r>
      <w:r w:rsidRPr="00983703">
        <w:rPr>
          <w:rFonts w:ascii="Constantia" w:hAnsi="Constantia"/>
          <w:bCs/>
          <w:color w:val="auto"/>
        </w:rPr>
        <w:t xml:space="preserve">Bu program, hangi bilgi ve verilerin girilmesi gerektiği konusunda adım adım yönlendirme yapmaktadır. Programa öncelikle ders ile ilgili temel tanımlar (ders adı, dersin kodu, kredisi </w:t>
      </w:r>
      <w:proofErr w:type="spellStart"/>
      <w:r w:rsidRPr="00983703">
        <w:rPr>
          <w:rFonts w:ascii="Constantia" w:hAnsi="Constantia"/>
          <w:bCs/>
          <w:color w:val="auto"/>
        </w:rPr>
        <w:t>vb</w:t>
      </w:r>
      <w:proofErr w:type="spellEnd"/>
      <w:r w:rsidRPr="00983703">
        <w:rPr>
          <w:rFonts w:ascii="Constantia" w:hAnsi="Constantia"/>
          <w:bCs/>
          <w:color w:val="auto"/>
        </w:rPr>
        <w:t>) girilmektedir. Daha sonra derste kullanılan ölçme yöntemleri (</w:t>
      </w:r>
      <w:proofErr w:type="spellStart"/>
      <w:r w:rsidRPr="00983703">
        <w:rPr>
          <w:rFonts w:ascii="Constantia" w:hAnsi="Constantia"/>
          <w:bCs/>
          <w:color w:val="auto"/>
        </w:rPr>
        <w:t>örn</w:t>
      </w:r>
      <w:proofErr w:type="spellEnd"/>
      <w:r w:rsidRPr="00983703">
        <w:rPr>
          <w:rFonts w:ascii="Constantia" w:hAnsi="Constantia"/>
          <w:bCs/>
          <w:color w:val="auto"/>
        </w:rPr>
        <w:t xml:space="preserve">. Teorik uygulamalı sınavlar, ödevler, derse katılım, kısa sınav </w:t>
      </w:r>
      <w:proofErr w:type="spellStart"/>
      <w:r w:rsidRPr="00983703">
        <w:rPr>
          <w:rFonts w:ascii="Constantia" w:hAnsi="Constantia"/>
          <w:bCs/>
          <w:color w:val="auto"/>
        </w:rPr>
        <w:t>vb</w:t>
      </w:r>
      <w:proofErr w:type="spellEnd"/>
      <w:r w:rsidRPr="00983703">
        <w:rPr>
          <w:rFonts w:ascii="Constantia" w:hAnsi="Constantia"/>
          <w:bCs/>
          <w:color w:val="auto"/>
        </w:rPr>
        <w:t xml:space="preserve">) ve bu yöntemlerin yüzde ağrılıkları girilmektedir. Arkasından program çıktıları ve öğrenim hedefleri ve her bir öğrenim hedefinin program çıktısını sağlamak için belirlenen ağırlık yüzde olarak girilmektedir. Sisteme dördüncü aşamada öğrenci listesi girilmektedir. Beşinci adım olarak dersin değerlendirilmesinde kullanılan her bir yöntemin öğrenim hedefleri dolaylı olarak da program çıktıları için yüzde olarak ağırlıkları girilmektedir. Tüm parametrelerin sisteme girilmesi tamamlandıktan sonra sistem sonuçları otomatik olarak analiz etmekte; öğrenim hedefleri ve program çıktılarını sağlama düzeyini grafik halinde vermektedir. Dersin öğretim elemanı elde ettiği sonuçları Ölçme ve Değerlendirme Komisyonu’na rapor halinde sunmaktadır. Her bir dersten elde edilen program çıktı sonuçları komisyon tarafından birleştirilerek tekrar analiz edilmekte program çıktılarının genel </w:t>
      </w:r>
      <w:r w:rsidRPr="00983703">
        <w:rPr>
          <w:rFonts w:ascii="Constantia" w:hAnsi="Constantia"/>
          <w:bCs/>
          <w:color w:val="auto"/>
        </w:rPr>
        <w:lastRenderedPageBreak/>
        <w:t>sonuçları elde edilerek rapor haline getirilmektedir (</w:t>
      </w:r>
      <w:hyperlink r:id="rId75" w:history="1">
        <w:r w:rsidRPr="00983703">
          <w:rPr>
            <w:rStyle w:val="Kpr"/>
            <w:rFonts w:ascii="Constantia" w:hAnsi="Constantia"/>
            <w:bCs/>
            <w:color w:val="auto"/>
          </w:rPr>
          <w:t>Bağlantı Adresi</w:t>
        </w:r>
      </w:hyperlink>
      <w:r w:rsidRPr="00983703">
        <w:rPr>
          <w:rFonts w:ascii="Constantia" w:hAnsi="Constantia"/>
          <w:bCs/>
          <w:color w:val="auto"/>
        </w:rPr>
        <w:t>). Öğrencilerin mezun olabilmeleri için Genel Not Ortalamaları (GNO) 4’lük sistemde 2’nin üstünde, diğer bir ifade ile geçme notunun 100’lük sistemde 65’in üzerinde olması gerektiğinden her bir dersin program çıktısını sağlamada/ulaşmada başarım göstergesi olarak %65’in üzeri kabul edilmektedir.</w:t>
      </w:r>
      <w:r w:rsidRPr="00983703">
        <w:rPr>
          <w:color w:val="auto"/>
        </w:rPr>
        <w:t xml:space="preserve"> </w:t>
      </w:r>
      <w:r w:rsidRPr="00983703">
        <w:rPr>
          <w:rFonts w:ascii="Constantia" w:hAnsi="Constantia"/>
          <w:bCs/>
          <w:color w:val="auto"/>
        </w:rPr>
        <w:t>Program çıktılarına ulaşılamadığı durumlarda iyileştirme çalışmaları kapsamında ders izlenceleri, dersin uygulanmasında kullanılan öğretim teknik ve yöntemleri ile değerlendirme yöntemleri güncellenerek Bilgi Paketine yüklenmektedir (</w:t>
      </w:r>
      <w:hyperlink r:id="rId76" w:history="1">
        <w:r w:rsidRPr="00983703">
          <w:rPr>
            <w:rStyle w:val="Kpr"/>
            <w:rFonts w:ascii="Constantia" w:hAnsi="Constantia"/>
            <w:bCs/>
            <w:color w:val="auto"/>
          </w:rPr>
          <w:t>Bağlantı Adresi</w:t>
        </w:r>
      </w:hyperlink>
      <w:r w:rsidRPr="00983703">
        <w:rPr>
          <w:rFonts w:ascii="Constantia" w:hAnsi="Constantia"/>
          <w:bCs/>
          <w:color w:val="auto"/>
        </w:rPr>
        <w:t xml:space="preserve">). Aynı zamanda program çıktılarına yönelik paydaş görüşlerinden elde edilen veriler de incelenmektedir. Bölümümüz 2021-2022 Bahar Yarıyılı ve 2022-2023 Güz Yarıyılı iç ve dış paydaş program çıktı (%) sonuçları ve değerlendirmesi B1-12’de verilmiştir. Bölümümüz dersleri kapsamında program çıktılarının değerlendirilmesinde temel hemşirelik ve seçimlik ders başarıları, temel ve seçimlik derslerin öğrenim hedefleri ve program çıktıları, mezunlarımızın değerlendirilmiş olduğu hasta memnuniyet raporu, klinik uygulama değerlendirmeleri, </w:t>
      </w:r>
      <w:proofErr w:type="spellStart"/>
      <w:r w:rsidRPr="00983703">
        <w:rPr>
          <w:rFonts w:ascii="Constantia" w:hAnsi="Constantia"/>
          <w:bCs/>
          <w:color w:val="auto"/>
        </w:rPr>
        <w:t>intörn</w:t>
      </w:r>
      <w:proofErr w:type="spellEnd"/>
      <w:r w:rsidRPr="00983703">
        <w:rPr>
          <w:rFonts w:ascii="Constantia" w:hAnsi="Constantia"/>
          <w:bCs/>
          <w:color w:val="auto"/>
        </w:rPr>
        <w:t xml:space="preserve"> değerlendirmeleri, vaka ve seminer değerlendirmeleri de göz önünde bulundurulmaktadır. Her bir program çıktısının (PÇ) değerlendirilmesinde kullanılacak başarım ölçütleri ve her bir ölçüt için hedeflenen başarı değerlerinin detayları tablo olarak B1-13’te gösterilmiştir. 2021-2022 akademik yılında ders hedefleri ve program çıktılarının izlemi </w:t>
      </w:r>
      <w:proofErr w:type="gramStart"/>
      <w:r w:rsidRPr="00983703">
        <w:rPr>
          <w:rFonts w:ascii="Constantia" w:hAnsi="Constantia"/>
          <w:bCs/>
          <w:color w:val="auto"/>
        </w:rPr>
        <w:t>online</w:t>
      </w:r>
      <w:proofErr w:type="gramEnd"/>
      <w:r w:rsidRPr="00983703">
        <w:rPr>
          <w:rFonts w:ascii="Constantia" w:hAnsi="Constantia"/>
          <w:bCs/>
          <w:color w:val="auto"/>
        </w:rPr>
        <w:t xml:space="preserve"> ve bilgisayar program aracılığı ile sürdürülmeye devam etmiştir (</w:t>
      </w:r>
      <w:hyperlink r:id="rId77" w:history="1">
        <w:r w:rsidRPr="00983703">
          <w:rPr>
            <w:rStyle w:val="Kpr"/>
            <w:rFonts w:ascii="Constantia" w:hAnsi="Constantia"/>
            <w:bCs/>
            <w:color w:val="auto"/>
          </w:rPr>
          <w:t>Bağlantı Adresi</w:t>
        </w:r>
      </w:hyperlink>
      <w:r w:rsidRPr="00983703">
        <w:rPr>
          <w:rFonts w:ascii="Constantia" w:hAnsi="Constantia"/>
          <w:bCs/>
          <w:color w:val="auto"/>
        </w:rPr>
        <w:t xml:space="preserve">). 2022-2023 Güz Dönemine ait ders hedefleri ve program çıktılarının izlemi </w:t>
      </w:r>
      <w:proofErr w:type="gramStart"/>
      <w:r w:rsidRPr="00983703">
        <w:rPr>
          <w:rFonts w:ascii="Constantia" w:hAnsi="Constantia"/>
          <w:bCs/>
          <w:color w:val="auto"/>
        </w:rPr>
        <w:t>online</w:t>
      </w:r>
      <w:proofErr w:type="gramEnd"/>
      <w:r w:rsidRPr="00983703">
        <w:rPr>
          <w:rFonts w:ascii="Constantia" w:hAnsi="Constantia"/>
          <w:bCs/>
          <w:color w:val="auto"/>
        </w:rPr>
        <w:t xml:space="preserve"> ve bilgisayar program aracılığı ile yapılacaktır.</w:t>
      </w:r>
    </w:p>
    <w:p w14:paraId="2CED390E" w14:textId="77777777" w:rsidR="0015019D" w:rsidRPr="00983703" w:rsidRDefault="0015019D" w:rsidP="00983703">
      <w:pPr>
        <w:spacing w:line="276" w:lineRule="auto"/>
        <w:jc w:val="both"/>
        <w:rPr>
          <w:rFonts w:ascii="Constantia" w:hAnsi="Constantia"/>
          <w:color w:val="auto"/>
        </w:rPr>
      </w:pPr>
      <w:r w:rsidRPr="00983703">
        <w:rPr>
          <w:rFonts w:ascii="Constantia" w:hAnsi="Constantia"/>
          <w:color w:val="auto"/>
        </w:rPr>
        <w:t>Dış paydaşlarımız olan mezunlarımızla ilgili bilgileri takip etmek için web sayfamızda ‘Mezun Bilgi Formu’ bulunmaktadır (</w:t>
      </w:r>
      <w:hyperlink r:id="rId78" w:history="1">
        <w:r w:rsidRPr="00983703">
          <w:rPr>
            <w:rStyle w:val="Kpr"/>
            <w:rFonts w:ascii="Constantia" w:hAnsi="Constantia"/>
            <w:color w:val="auto"/>
          </w:rPr>
          <w:t>Bağlantı Adresi</w:t>
        </w:r>
      </w:hyperlink>
      <w:r w:rsidRPr="00983703">
        <w:rPr>
          <w:rFonts w:ascii="Constantia" w:hAnsi="Constantia"/>
          <w:color w:val="auto"/>
        </w:rPr>
        <w:t>). Bölümümüz program amaçlarına ulaşma durumunu değerlendirmek üzere mezun bilgi sistemi aracılığıyla toplanan veriler analiz edilmektedir. Mezun bilgi formu akademik kurul kararıyla (B1-14) her yılın ocak ayında mezunlarla tekrar paylaşılarak, bilgilerini güncellemeleri istenmektedir.</w:t>
      </w:r>
      <w:r w:rsidRPr="00983703">
        <w:rPr>
          <w:rFonts w:ascii="Constantia" w:hAnsi="Constantia" w:cs="DejaVuSans"/>
          <w:color w:val="auto"/>
          <w:sz w:val="24"/>
          <w:szCs w:val="24"/>
        </w:rPr>
        <w:t xml:space="preserve"> </w:t>
      </w:r>
      <w:r w:rsidRPr="00983703">
        <w:rPr>
          <w:rFonts w:ascii="Constantia" w:hAnsi="Constantia"/>
          <w:color w:val="auto"/>
        </w:rPr>
        <w:t>Program amaçlarına ulaşma ve değerlendirmenin yapılabilmesi için ‘Program amaçları’ grubu oluşturulmuştur.</w:t>
      </w:r>
      <w:r w:rsidRPr="00983703">
        <w:rPr>
          <w:rFonts w:ascii="Constantia" w:hAnsi="Constantia" w:cs="DejaVuSans"/>
          <w:color w:val="auto"/>
          <w:sz w:val="24"/>
          <w:szCs w:val="24"/>
        </w:rPr>
        <w:t xml:space="preserve"> </w:t>
      </w:r>
      <w:r w:rsidRPr="00983703">
        <w:rPr>
          <w:rFonts w:ascii="Constantia" w:hAnsi="Constantia"/>
          <w:color w:val="auto"/>
        </w:rPr>
        <w:t xml:space="preserve">İlgili grup Mezun Koordinatörlüğü ile iş birliği yaparak mezun verilerinin analizini her yıl gerçekleştirmektedir.  Bölümümüzün mezunlarının durumuna ilişkin veriler her yıl “Mezun İzlem Koordinatörlüğü” ve “Program amaçları ulaşma ve değerlendirme çalışma grubu” iş birliği ile toplanmaktadır (B1-15; </w:t>
      </w:r>
      <w:hyperlink r:id="rId79" w:history="1">
        <w:r w:rsidRPr="00983703">
          <w:rPr>
            <w:rStyle w:val="Kpr"/>
            <w:rFonts w:ascii="Constantia" w:hAnsi="Constantia"/>
            <w:color w:val="auto"/>
          </w:rPr>
          <w:t>Bağlantı Adresi</w:t>
        </w:r>
      </w:hyperlink>
      <w:r w:rsidRPr="00983703">
        <w:rPr>
          <w:rFonts w:ascii="Constantia" w:hAnsi="Constantia"/>
          <w:color w:val="auto"/>
        </w:rPr>
        <w:t>). Mezun geribildirimleri (B1-15), iç ve dış paydaş görüş ve önerileri (B1-16), hasta memnuniyet durumu (B1-17), öğrenci görüşleri (B1-16) dikkate alınarak mesleki ders programlarının güz ve bahar dönemi programları güncellenmektedir.</w:t>
      </w:r>
    </w:p>
    <w:p w14:paraId="23B2926C" w14:textId="77777777" w:rsidR="0015019D" w:rsidRPr="00983703" w:rsidRDefault="0015019D" w:rsidP="00983703">
      <w:pPr>
        <w:spacing w:line="276" w:lineRule="auto"/>
        <w:jc w:val="both"/>
        <w:rPr>
          <w:rFonts w:ascii="Constantia" w:hAnsi="Constantia"/>
          <w:color w:val="auto"/>
        </w:rPr>
      </w:pPr>
      <w:r w:rsidRPr="00983703">
        <w:rPr>
          <w:rFonts w:ascii="Constantia" w:hAnsi="Constantia"/>
          <w:color w:val="auto"/>
        </w:rPr>
        <w:t>Ayrıca her dönem sonunda gerçekleştirilen akademik kurul toplantılarına tüm sınıf temsilcileri ve hemşirelik bölümü temsilcisinin katılımıyla döneme, derslerin yürütülmesine, ders müfredatına, derslerin etkinliğine ve öğretim elemanlarına ilişkin görüş ve önerileri alınmaktadır (B1-3). Öğrencilerin klinik uygulaması başlamadan önce ve sonra dış paydaşlarla klinik uygulama hakkında karşılıklı beklentilere yönelik toplantı yapılmaktadır (B1-18).</w:t>
      </w:r>
      <w:r w:rsidRPr="00983703">
        <w:rPr>
          <w:rFonts w:ascii="Constantia" w:hAnsi="Constantia"/>
          <w:bCs/>
          <w:color w:val="auto"/>
        </w:rPr>
        <w:t xml:space="preserve"> </w:t>
      </w:r>
    </w:p>
    <w:p w14:paraId="14A805E4" w14:textId="77777777" w:rsidR="0015019D" w:rsidRPr="00983703" w:rsidRDefault="0015019D" w:rsidP="00983703">
      <w:pPr>
        <w:spacing w:line="276" w:lineRule="auto"/>
        <w:jc w:val="both"/>
        <w:rPr>
          <w:rFonts w:ascii="Constantia" w:hAnsi="Constantia"/>
          <w:bCs/>
          <w:color w:val="auto"/>
        </w:rPr>
      </w:pPr>
      <w:r w:rsidRPr="00983703">
        <w:rPr>
          <w:rFonts w:ascii="Constantia" w:hAnsi="Constantia"/>
          <w:bCs/>
          <w:color w:val="auto"/>
        </w:rPr>
        <w:t xml:space="preserve">Program amaçlarımızın değerlendirilmesinde Bölümümüz akademik kurul kararı sonucunda dört yılda bir, iç ve dış paydaşlarımızın görüşleri, Başkent Üniversitesi </w:t>
      </w:r>
      <w:r w:rsidRPr="00983703">
        <w:rPr>
          <w:rFonts w:ascii="Constantia" w:hAnsi="Constantia"/>
          <w:bCs/>
          <w:color w:val="auto"/>
        </w:rPr>
        <w:lastRenderedPageBreak/>
        <w:t xml:space="preserve">stratejik hedefleri göz önünde bulundurularak ve elde edilen veriler sonucunda 2024 yılında güncellenmesine ve program amaçlarımız için yıllık olarak ara izlem yapılmasına karar verilmiştir (B1-14). Dış paydaşlarımız olan mezunlarımızla (2021-2022) Ocak 2023 tarihinde odak grup görüşmesi yapılarak Bölümümüzün güçlü ve zayıf yönlerinin değerlendirilmesi ve elde edilen sonuçların iç paydaşlarımızla paylaşılması planlanmıştır (B1-15). </w:t>
      </w:r>
    </w:p>
    <w:p w14:paraId="0CF6A857" w14:textId="77777777" w:rsidR="0015019D" w:rsidRPr="00983703" w:rsidRDefault="0015019D" w:rsidP="00983703">
      <w:pPr>
        <w:spacing w:line="276" w:lineRule="auto"/>
        <w:jc w:val="both"/>
        <w:rPr>
          <w:rFonts w:ascii="Constantia" w:hAnsi="Constantia"/>
          <w:color w:val="auto"/>
        </w:rPr>
      </w:pPr>
      <w:r w:rsidRPr="00983703">
        <w:rPr>
          <w:rFonts w:ascii="Constantia" w:hAnsi="Constantia"/>
          <w:color w:val="auto"/>
        </w:rPr>
        <w:t>Program amaçlarının değerlendirilmesinde iç paydaş olarak tanımlanan akademik personel ve öğrencilerin görüşleri, bölüm kurullarıyla yapılan toplantılar ve anket çalışmalarıyla değerlendirilmektedir (B1-3, B1-16).</w:t>
      </w:r>
      <w:r w:rsidRPr="00983703">
        <w:rPr>
          <w:color w:val="auto"/>
        </w:rPr>
        <w:t xml:space="preserve"> </w:t>
      </w:r>
      <w:r w:rsidRPr="00983703">
        <w:rPr>
          <w:rFonts w:ascii="Constantia" w:hAnsi="Constantia"/>
          <w:color w:val="auto"/>
        </w:rPr>
        <w:t>Dış paydaşların görüşleri de odak grup toplantıları, anket formları ve toplantılar ile değerlendirilmektedir (B1-4, B-16, B1-18)</w:t>
      </w:r>
      <w:r w:rsidRPr="00983703">
        <w:rPr>
          <w:color w:val="auto"/>
        </w:rPr>
        <w:t xml:space="preserve"> </w:t>
      </w:r>
      <w:r w:rsidRPr="00983703">
        <w:rPr>
          <w:rFonts w:ascii="Constantia" w:hAnsi="Constantia"/>
          <w:color w:val="auto"/>
        </w:rPr>
        <w:t>Bölümümüz öğrencileri, her dönem aldıkları derse ilişkin memnuniyetlerini ÖYS (Öğretim Yönetim Sistemi) aracılığıyla iletmektedir (</w:t>
      </w:r>
      <w:r w:rsidRPr="00983703">
        <w:rPr>
          <w:rFonts w:ascii="Constantia" w:hAnsi="Constantia"/>
          <w:bCs/>
          <w:color w:val="auto"/>
        </w:rPr>
        <w:t>B1-19</w:t>
      </w:r>
      <w:r w:rsidRPr="00983703">
        <w:rPr>
          <w:rFonts w:ascii="Constantia" w:hAnsi="Constantia"/>
          <w:b/>
          <w:bCs/>
          <w:color w:val="auto"/>
        </w:rPr>
        <w:t>)</w:t>
      </w:r>
      <w:r w:rsidRPr="00983703">
        <w:rPr>
          <w:rFonts w:ascii="Constantia" w:hAnsi="Constantia"/>
          <w:color w:val="auto"/>
        </w:rPr>
        <w:t>. Öğrenciler tarafından yapılan değerlendirmeler, dersin öğretim elemanı tarafından incelenmektedir. Her yarıyıl sonunda Bölüm Akademik Kurulu’nda sonuçlar iç paydaşlarla paylaşılarak tartışılmaktadır.</w:t>
      </w:r>
      <w:r w:rsidRPr="00983703">
        <w:rPr>
          <w:color w:val="auto"/>
        </w:rPr>
        <w:t xml:space="preserve"> </w:t>
      </w:r>
      <w:r w:rsidRPr="00983703">
        <w:rPr>
          <w:rFonts w:ascii="Constantia" w:hAnsi="Constantia"/>
          <w:color w:val="auto"/>
        </w:rPr>
        <w:t xml:space="preserve">Bu sonuçlar dikkate alınarak ders görevlendirmeleri (B1-3) ve bahar (B1-20) dönemi ders programları güncellenmektedir. Program amaçlarımızın değerlendirilmesi mezunlarımızın işverenleri ve mezunlarımız tarafından </w:t>
      </w:r>
      <w:proofErr w:type="gramStart"/>
      <w:r w:rsidRPr="00983703">
        <w:rPr>
          <w:rFonts w:ascii="Constantia" w:hAnsi="Constantia"/>
          <w:color w:val="auto"/>
        </w:rPr>
        <w:t>online</w:t>
      </w:r>
      <w:proofErr w:type="gramEnd"/>
      <w:r w:rsidRPr="00983703">
        <w:rPr>
          <w:rFonts w:ascii="Constantia" w:hAnsi="Constantia"/>
          <w:color w:val="auto"/>
        </w:rPr>
        <w:t xml:space="preserve"> sistem üzerinden değerlendirilmektedir (B1-21, B1-22). Program amaçlarında ulaşma düzeylerini ölçebilmek için oluşturulan başarım göstergelerinin mezunlar boyutunda değerlendirilebilmesi için mezun veri tabanı kullanılarak değerlendirilmektedir. Bununla birlikte mevcut durumun ortaya konması amacıyla bölümümüzün 2017-2021 yılı mezunlarının program amaçlarına ulaşma durumu her yıl değerlendirilmekte olup ilgili rapor bölüm web sayfasında ilan edilmiş ve ekte paylaşılmıştır (</w:t>
      </w:r>
      <w:hyperlink r:id="rId80" w:history="1">
        <w:r w:rsidRPr="00983703">
          <w:rPr>
            <w:rStyle w:val="Kpr"/>
            <w:rFonts w:ascii="Constantia" w:hAnsi="Constantia"/>
            <w:color w:val="auto"/>
          </w:rPr>
          <w:t>Bağlantı Adresi</w:t>
        </w:r>
      </w:hyperlink>
      <w:r w:rsidRPr="00983703">
        <w:rPr>
          <w:rFonts w:ascii="Constantia" w:hAnsi="Constantia"/>
          <w:color w:val="auto"/>
        </w:rPr>
        <w:t>).</w:t>
      </w:r>
    </w:p>
    <w:p w14:paraId="6DA4C108" w14:textId="77777777" w:rsidR="0015019D" w:rsidRPr="00983703" w:rsidRDefault="0015019D" w:rsidP="00983703">
      <w:pPr>
        <w:spacing w:line="276" w:lineRule="auto"/>
        <w:jc w:val="both"/>
        <w:rPr>
          <w:rFonts w:ascii="Constantia" w:hAnsi="Constantia"/>
          <w:color w:val="auto"/>
        </w:rPr>
      </w:pPr>
      <w:r w:rsidRPr="00983703">
        <w:rPr>
          <w:rFonts w:ascii="Constantia" w:hAnsi="Constantia"/>
          <w:color w:val="auto"/>
        </w:rPr>
        <w:t>Üniversite Stratejik Planında belirlenen 10 değer arasında Paydaşlarla İşbirliği yer almaktadır. Üniversitede yürütülen tüm süreçlerde iç ve dış paydaşların görüş ve değerlendirmeleri farklı yöntem ve araçlar kullanılarak alınmakta ve iyileştirme faaliyetlerinde kullanılmaktadır. Üniversitedeki tüm akademik birimlerde dönem sonunda her derse ait ders ve öğretim elemanı değerlendirme anketleri (</w:t>
      </w:r>
      <w:r w:rsidRPr="00983703">
        <w:rPr>
          <w:rFonts w:ascii="Constantia" w:hAnsi="Constantia"/>
          <w:bCs/>
          <w:color w:val="auto"/>
        </w:rPr>
        <w:t>B1-19)</w:t>
      </w:r>
      <w:r w:rsidRPr="00983703">
        <w:rPr>
          <w:rFonts w:ascii="Constantia" w:hAnsi="Constantia"/>
          <w:b/>
          <w:bCs/>
          <w:color w:val="auto"/>
        </w:rPr>
        <w:t xml:space="preserve"> </w:t>
      </w:r>
      <w:r w:rsidRPr="00983703">
        <w:rPr>
          <w:rFonts w:ascii="Constantia" w:hAnsi="Constantia"/>
          <w:color w:val="auto"/>
        </w:rPr>
        <w:t xml:space="preserve">çevrimiçi yapılarak elde edilen sonuçlar akademik birim yöneticisi ve dersin sorumlusu tarafından incelenerek gerekli görülen iyileştirmeler yapılmaktadır. Buna ek olarak, birimler özelinde birime özgü form ve anketler öğrencilerin tüm döngülere katkı sağlaması amacı ile kullanılmaktadır. </w:t>
      </w:r>
    </w:p>
    <w:p w14:paraId="648E4F48" w14:textId="77777777" w:rsidR="0015019D" w:rsidRPr="00983703" w:rsidRDefault="0015019D" w:rsidP="00983703">
      <w:pPr>
        <w:spacing w:line="276" w:lineRule="auto"/>
        <w:jc w:val="both"/>
        <w:rPr>
          <w:rFonts w:ascii="Constantia" w:hAnsi="Constantia"/>
          <w:color w:val="auto"/>
        </w:rPr>
      </w:pPr>
      <w:r w:rsidRPr="00983703">
        <w:rPr>
          <w:rFonts w:ascii="Constantia" w:hAnsi="Constantia"/>
          <w:color w:val="auto"/>
        </w:rPr>
        <w:t xml:space="preserve">Hemşirelik bölümü olarak Başkent Üniversitesi bünyesinde eğitim-öğretim, araştırma-geliştirme, toplumsal katkı ve yönetim süreçlerindeki faaliyetler niteliğini en üst düzeye taşımak için tüm paydaşları </w:t>
      </w:r>
      <w:proofErr w:type="gramStart"/>
      <w:r w:rsidRPr="00983703">
        <w:rPr>
          <w:rFonts w:ascii="Constantia" w:hAnsi="Constantia"/>
          <w:color w:val="auto"/>
        </w:rPr>
        <w:t>dahil</w:t>
      </w:r>
      <w:proofErr w:type="gramEnd"/>
      <w:r w:rsidRPr="00983703">
        <w:rPr>
          <w:rFonts w:ascii="Constantia" w:hAnsi="Constantia"/>
          <w:color w:val="auto"/>
        </w:rPr>
        <w:t xml:space="preserve"> ederek sürekli iyileştirme faaliyetleri gerçekleştirilmektedir. Bölümde eğitim programının geliştirilmesi ve iyileştirme yapabilmek adına, dış paydaş toplantısı düzenlenmiştir.  Bu toplantıda öğrencilerin mesleki gelişimini desteklemek, eksik yönlerini belirlemek için klinik uygulamaya çıktıkları kurum yöneticilerinden ve farklı kurumlarda çalışan başkent mezunları ve akademisyenlerden görüş alınmıştır (B1-16). Sürekli iyileşme kapsamında iç ve dış paydaşlardan gelen geribildirimler doğrultusunda değişiklikler yapılmıştır. Yapılan </w:t>
      </w:r>
      <w:r w:rsidRPr="00983703">
        <w:rPr>
          <w:rFonts w:ascii="Constantia" w:hAnsi="Constantia"/>
          <w:color w:val="auto"/>
        </w:rPr>
        <w:lastRenderedPageBreak/>
        <w:t>faaliyetlere ilişkin kapsamlı rapor bölüm web sayfamızda paylaşılmıştır (</w:t>
      </w:r>
      <w:hyperlink r:id="rId81" w:history="1">
        <w:r w:rsidRPr="00983703">
          <w:rPr>
            <w:rStyle w:val="Kpr"/>
            <w:rFonts w:ascii="Constantia" w:hAnsi="Constantia"/>
            <w:color w:val="auto"/>
          </w:rPr>
          <w:t>Bağlantı Adresi</w:t>
        </w:r>
      </w:hyperlink>
      <w:r w:rsidRPr="00983703">
        <w:rPr>
          <w:rFonts w:ascii="Constantia" w:hAnsi="Constantia"/>
          <w:color w:val="auto"/>
        </w:rPr>
        <w:t xml:space="preserve">). </w:t>
      </w:r>
    </w:p>
    <w:p w14:paraId="42847544" w14:textId="77777777" w:rsidR="0015019D" w:rsidRPr="00983703" w:rsidRDefault="0015019D" w:rsidP="00983703">
      <w:pPr>
        <w:jc w:val="both"/>
        <w:rPr>
          <w:rFonts w:ascii="Constantia" w:hAnsi="Constantia"/>
          <w:color w:val="auto"/>
        </w:rPr>
      </w:pPr>
      <w:r w:rsidRPr="00983703">
        <w:rPr>
          <w:rFonts w:ascii="Constantia" w:hAnsi="Constantia"/>
          <w:color w:val="auto"/>
        </w:rPr>
        <w:t xml:space="preserve">Bologna süreci kapsamında Diploma Eki çalışmalarını 2005 yılından itibaren, </w:t>
      </w:r>
      <w:proofErr w:type="spellStart"/>
      <w:r w:rsidRPr="00983703">
        <w:rPr>
          <w:rFonts w:ascii="Constantia" w:hAnsi="Constantia"/>
          <w:color w:val="auto"/>
        </w:rPr>
        <w:t>Europass</w:t>
      </w:r>
      <w:proofErr w:type="spellEnd"/>
      <w:r w:rsidRPr="00983703">
        <w:rPr>
          <w:rFonts w:ascii="Constantia" w:hAnsi="Constantia"/>
          <w:color w:val="auto"/>
        </w:rPr>
        <w:t xml:space="preserve"> etiketini de 2012 yılından bu yana kullanan üniversitemizde tüm derslerin AKTS değerlerini öğrenci iş yüküne dayalı olarak hazırlanmış ve uygulanmıştır. Bilgi Paketleri Üniversite web sayfasında tüm paydaşlarla paylaşılmaktadır (</w:t>
      </w:r>
      <w:hyperlink r:id="rId82" w:history="1">
        <w:r w:rsidRPr="00983703">
          <w:rPr>
            <w:rStyle w:val="Kpr"/>
            <w:rFonts w:ascii="Constantia" w:hAnsi="Constantia"/>
            <w:color w:val="auto"/>
          </w:rPr>
          <w:t>Bağlantı Adresi</w:t>
        </w:r>
      </w:hyperlink>
      <w:r w:rsidRPr="00983703">
        <w:rPr>
          <w:rFonts w:ascii="Constantia" w:hAnsi="Constantia"/>
          <w:color w:val="auto"/>
        </w:rPr>
        <w:t>). Mezuniyette verilen Diploma eki ise Üniversitenin Uluslararası İlişkiler ve Değişim Programları Koordinatörlüğü ile Öğrenci İşleri Daire Başkanlığı koordinasyonunda, Üniversitenin “Diploma, Diploma Eki ve Diğer Belgelerin Düzenlenmesine İlişkin Yönerge” kapsamında hazırlanmaktadır (</w:t>
      </w:r>
      <w:hyperlink r:id="rId83" w:history="1">
        <w:r w:rsidRPr="00983703">
          <w:rPr>
            <w:rStyle w:val="Kpr"/>
            <w:rFonts w:ascii="Constantia" w:hAnsi="Constantia"/>
            <w:color w:val="auto"/>
          </w:rPr>
          <w:t>Bağlantı Adresi</w:t>
        </w:r>
      </w:hyperlink>
      <w:r w:rsidRPr="00983703">
        <w:rPr>
          <w:rFonts w:ascii="Constantia" w:hAnsi="Constantia"/>
          <w:color w:val="auto"/>
        </w:rPr>
        <w:t>). Öğrenci odaklı yaklaşımın benimsendiği Üniversitede, 23.08.2020 tarihli “Başkent Üniversitesi Ön Lisans ve Lisans Eğitim-Öğretim Sınav Yönetmeliği” uyarınca öğrencilerinin başarı notları hesaplanmaktadır (</w:t>
      </w:r>
      <w:hyperlink r:id="rId84" w:history="1">
        <w:r w:rsidRPr="00983703">
          <w:rPr>
            <w:rStyle w:val="Kpr"/>
            <w:rFonts w:ascii="Constantia" w:hAnsi="Constantia"/>
            <w:color w:val="auto"/>
          </w:rPr>
          <w:t>Bağlantı Adresi</w:t>
        </w:r>
      </w:hyperlink>
      <w:r w:rsidRPr="00983703">
        <w:rPr>
          <w:rFonts w:ascii="Constantia" w:hAnsi="Constantia"/>
          <w:color w:val="auto"/>
        </w:rPr>
        <w:t>). Başkent Üniversitesi genelinde olduğu gibi bölümümüzde de AKTS kredi çalışmaları 2012 yılında başlamıştır. Öğrencinin ders saatleri, ödevler, sınavlar, sunum hazırlıkları, seminerler, uygulamalar ve bakım planları, projeleri bireysel harcadığı zamana göre hesaplanmıştır (B1-23). Güncelleme çalışmaları doğrultusunda 2020-2021 akademik yılında AKTS iş yükü anketi öğrencilere uygulanmıştır (B1-24), bu konuyla ilgili rektörlük tarafından öğretim elemanlarına bilgilendirme toplantısı yapılmış, sonuçlarının değerlendirilerek iş yükü dağılımının bilgi paketinde yer alması planlanmıştır (B1-25). Hemşirelik Bölümü AKTS İş Yükü Dağılım Tabloları hazırlanmıştır. 2020-2021 akademik yılından itibaren uygulamaya başlanılan AKTS iş yükü dağılım tabloları tüm dersleri içerecek şekilde yapılmış ve bilgi paketine girilmiştir (</w:t>
      </w:r>
      <w:hyperlink r:id="rId85" w:history="1">
        <w:r w:rsidRPr="00983703">
          <w:rPr>
            <w:rStyle w:val="Kpr"/>
            <w:rFonts w:ascii="Constantia" w:hAnsi="Constantia"/>
            <w:color w:val="auto"/>
          </w:rPr>
          <w:t>Bağlantı Adresi</w:t>
        </w:r>
      </w:hyperlink>
      <w:r w:rsidRPr="00983703">
        <w:rPr>
          <w:rFonts w:ascii="Constantia" w:hAnsi="Constantia"/>
          <w:color w:val="auto"/>
        </w:rPr>
        <w:t>). Avrupa Parlamentosu ve Konseyi Mesleki Yeterliliklerin Tanınması ve Düzenlenmesine İlişkin 2013/55/EC Direktifi ile yapılan değişiklik doğrultusunda eğitim programı süresi 1 AKTS 25 saat iş yükü olmak üzere, 240 AKTS karşılığı olan 6000 saat: 3626 saat ders içi, 3574 saat ders dışı etkinlikler olarak hesaplanmıştır. Resmi Gazetede (2008 tarihli, 26775 sayılı) yayınlanan Doktorluk, Hemşirelik, Ebelik, Diş Hekimliği, Veterinerlik, Eczacılık ve Mimarlık Eğitim Programlarının Asgari Eğitim Koşullarının Belirlenmesine Dair Yönetmeliğin (</w:t>
      </w:r>
      <w:hyperlink r:id="rId86" w:history="1">
        <w:r w:rsidRPr="00983703">
          <w:rPr>
            <w:rStyle w:val="Kpr"/>
            <w:rFonts w:ascii="Constantia" w:hAnsi="Constantia"/>
            <w:color w:val="auto"/>
          </w:rPr>
          <w:t>Bağlantı Adresi</w:t>
        </w:r>
      </w:hyperlink>
      <w:r w:rsidRPr="00983703">
        <w:rPr>
          <w:rFonts w:ascii="Constantia" w:hAnsi="Constantia"/>
          <w:color w:val="auto"/>
        </w:rPr>
        <w:t>) 4.madde 2. sayısına göre uyumlu olarak 4600 saatin %78.8’ini karşılamakta, teorik eğitim süresi toplam ders süresinin %47.6 (en az üçte biri), klinik eğitim süresi ise toplam eğitimin %52.3’ünü oluşturmaktadır (B1-26). AKTS kredilerine ilişkin öğrencilerin örnek transkriptleri ekte sunulmuştur  (B1-7). Bölümümüz dersleri kapsamında ders saatlerinde değişiklik olması halinde ders bazında AKTS hesaplamaları yapılacaktır.</w:t>
      </w:r>
    </w:p>
    <w:p w14:paraId="6E93920F" w14:textId="77777777" w:rsidR="0015019D" w:rsidRPr="00983703" w:rsidRDefault="0015019D" w:rsidP="00983703">
      <w:pPr>
        <w:jc w:val="both"/>
        <w:rPr>
          <w:rFonts w:ascii="Constantia" w:hAnsi="Constantia"/>
          <w:color w:val="auto"/>
        </w:rPr>
      </w:pPr>
      <w:r w:rsidRPr="00983703">
        <w:rPr>
          <w:rFonts w:ascii="Constantia" w:hAnsi="Constantia"/>
          <w:color w:val="auto"/>
        </w:rPr>
        <w:t>Başkent Üniversitesi’nde uygulanan Kalite Yönetim Sistemi süreçlerinin desteklediği Stratejik Yönetim Modeli, eğitim-öğretim anlayışının sürekli iyileştirilmesi hedefine yönelik olarak kurumsal performansın izlenerek değerlendirildiği, iç ve dış paydaşlarla etkileşim yoluyla stratejilerin planlandığı, geliştirildiği ve uygulamaların kontrolünün gerçekleştirildiği bir yaklaşımı içermektedir (</w:t>
      </w:r>
      <w:hyperlink r:id="rId87" w:history="1">
        <w:r w:rsidRPr="00983703">
          <w:rPr>
            <w:rStyle w:val="Kpr"/>
            <w:rFonts w:ascii="Constantia" w:hAnsi="Constantia"/>
            <w:color w:val="auto"/>
          </w:rPr>
          <w:t>Bağlantı Adresi</w:t>
        </w:r>
      </w:hyperlink>
      <w:r w:rsidRPr="00983703">
        <w:rPr>
          <w:rFonts w:ascii="Constantia" w:hAnsi="Constantia"/>
          <w:color w:val="auto"/>
        </w:rPr>
        <w:t xml:space="preserve">). İç paydaşlar için eğitim-öğretim ve araştırma faaliyetlerinin güvence altına alınmasına ilişkin oluşturulan ve tüm süreçlerin takibini sağlamak için kullanılan yazılım programları (EBYS, YBS, ABTA, FARSİS, STRASİS, BUOBS, Başkent Mobil vb.) üniversitenin güçlü yönetim yapısının bir yansıması olarak değerlendirilmektedir. Başkent Üniversitesi kalite yönetim temsilciliği </w:t>
      </w:r>
      <w:r w:rsidRPr="00983703">
        <w:rPr>
          <w:rFonts w:ascii="Constantia" w:hAnsi="Constantia"/>
          <w:color w:val="auto"/>
        </w:rPr>
        <w:lastRenderedPageBreak/>
        <w:t>tarafından oluşturulan bilgi yönetim sistemi bulunmaktadır (</w:t>
      </w:r>
      <w:hyperlink r:id="rId88" w:history="1">
        <w:r w:rsidRPr="00983703">
          <w:rPr>
            <w:rStyle w:val="Kpr"/>
            <w:rFonts w:ascii="Constantia" w:hAnsi="Constantia"/>
            <w:color w:val="auto"/>
          </w:rPr>
          <w:t>Bağlantı Adresi</w:t>
        </w:r>
      </w:hyperlink>
      <w:r w:rsidRPr="00983703">
        <w:rPr>
          <w:rFonts w:ascii="Constantia" w:hAnsi="Constantia"/>
          <w:color w:val="auto"/>
        </w:rPr>
        <w:t>). Bu sisteme her fakülte kalite temsilciliği tarafından kullanıcı adı ve şifresi ile girilerek bölüm kalite dokümanları yüklenmektedir. Başkent Üniversitesi ve Sağlık Bilimleri Fakültesi Organizasyon şeması bulunmaktadır (</w:t>
      </w:r>
      <w:hyperlink r:id="rId89" w:history="1">
        <w:r w:rsidRPr="00983703">
          <w:rPr>
            <w:rStyle w:val="Kpr"/>
            <w:rFonts w:ascii="Constantia" w:hAnsi="Constantia"/>
            <w:color w:val="auto"/>
          </w:rPr>
          <w:t>Bağlantı Adresi</w:t>
        </w:r>
      </w:hyperlink>
      <w:r w:rsidRPr="00983703">
        <w:rPr>
          <w:rFonts w:ascii="Constantia" w:hAnsi="Constantia"/>
          <w:color w:val="auto"/>
        </w:rPr>
        <w:t xml:space="preserve">). Organizasyon şemasının en üstünde mütevelli heyeti bulunmaktadır. İç kalite güvencesi mekanizmaları (PUKÖ çevrimleri, takvim, birimlerin yapısı) üst yönetim, kalite komisyonu, akademik birimler ve kalite yönetim temsilciliği tarafından Stratejik Plan, Kalite El Kitabı, Faaliyet Raporu ve paydaş anketleri kapsamında planlanan kalite güvence sistemine yönelik faaliyetler, Kalite Güvence Yönergesi çerçevesinde tüm birimlerde olduğu gibi hemşirelik bölümünde de uygulanmakta, bu faaliyetler STRASİS (stratejik plan eylemlerinin web tabanlı izlenebilmesi için kullanılan </w:t>
      </w:r>
      <w:proofErr w:type="gramStart"/>
      <w:r w:rsidRPr="00983703">
        <w:rPr>
          <w:rFonts w:ascii="Constantia" w:hAnsi="Constantia"/>
          <w:color w:val="auto"/>
        </w:rPr>
        <w:t>modül</w:t>
      </w:r>
      <w:proofErr w:type="gramEnd"/>
      <w:r w:rsidRPr="00983703">
        <w:rPr>
          <w:rFonts w:ascii="Constantia" w:hAnsi="Constantia"/>
          <w:color w:val="auto"/>
        </w:rPr>
        <w:t xml:space="preserve">), FARSİS ve birim öz değerlendirme raporları ile kontrol edilerek ilgili süreçlere yönelik önlemler alınarak iyileştirme faaliyetleri gerçekleştirilmekte ve Kalite Güvence Sistemi PUKO döngüsü kapatılmaktadır </w:t>
      </w:r>
      <w:hyperlink r:id="rId90" w:history="1">
        <w:r w:rsidRPr="00983703">
          <w:rPr>
            <w:rStyle w:val="Kpr"/>
            <w:rFonts w:ascii="Constantia" w:hAnsi="Constantia"/>
            <w:color w:val="auto"/>
          </w:rPr>
          <w:t>(Bağlantı Adresi</w:t>
        </w:r>
      </w:hyperlink>
      <w:r w:rsidRPr="00983703">
        <w:rPr>
          <w:rFonts w:ascii="Constantia" w:hAnsi="Constantia"/>
          <w:color w:val="auto"/>
        </w:rPr>
        <w:t>). Başkent Üniversitesi kalite el kitabı bulunmaktadır. Kalite çalışmaları/raporları kalite el kitabı doğrultusunda yapılmaktadır (</w:t>
      </w:r>
      <w:hyperlink r:id="rId91" w:history="1">
        <w:r w:rsidRPr="00983703">
          <w:rPr>
            <w:rStyle w:val="Kpr"/>
            <w:rFonts w:ascii="Constantia" w:hAnsi="Constantia"/>
            <w:color w:val="auto"/>
          </w:rPr>
          <w:t>Bağlantı Adresi-1</w:t>
        </w:r>
      </w:hyperlink>
      <w:r w:rsidRPr="00983703">
        <w:rPr>
          <w:rFonts w:ascii="Constantia" w:hAnsi="Constantia"/>
          <w:color w:val="auto"/>
        </w:rPr>
        <w:t xml:space="preserve">, </w:t>
      </w:r>
      <w:hyperlink r:id="rId92" w:history="1">
        <w:r w:rsidRPr="00983703">
          <w:rPr>
            <w:rStyle w:val="Kpr"/>
            <w:rFonts w:ascii="Constantia" w:hAnsi="Constantia"/>
            <w:color w:val="auto"/>
          </w:rPr>
          <w:t>Bağlantı Adresi-2</w:t>
        </w:r>
      </w:hyperlink>
      <w:r w:rsidRPr="00983703">
        <w:rPr>
          <w:rFonts w:ascii="Constantia" w:hAnsi="Constantia"/>
          <w:color w:val="auto"/>
        </w:rPr>
        <w:t xml:space="preserve">). Üniversitemizin ve bölümümüzün eğitim-öğretimde PÜKO döngüsü (B1-27), Başkent Üniversitesi Sağlık Bilimleri Fakültesi Hemşirelik Bölümü Eğitim- Öğretim Süreçleri ekte (B1-28) sunulmuştur. Hemşirelik bölümü kalite güvence sistemine yönelik faaliyetler planlanmış, uygulanmış, kontrol edilmiş ve iyileştirme faaliyetleri gerçekleştirilmeye çalışılmıştır. Hemşirelik bölümü kalite değerlendirmesinde her yıl önleyici faaliyetler ve düzeltici faaliyetler, neler yapıldığı raporlanmaktadır. Bir sorun oluştuğunda belirlenmekte ve önlemek için ya da düzeltici faaliyetler planlanmakta, uygulanmakta ve iyileştirme çalışmaları yapılmaktadır.  Örneğin; 2022-2023 Güz yarıyılında HSH423 Mesleki uygulamalar dersinde Halk Sağlığı Hemşireliğine özgü bir veri toplama formunun kullanılmaması nedeniyle yeni veri toplama formları geliştirilmiştir. 2022-2023 Güz dönemi HSH301 Sağlık Durumunda Farklılaşma ve Bakım II ve HSH423 Mesleki Uygulamalar I gibi bölüm derslerinde öğrencilerin ilaç hesaplaması, güvenli doz aralığı hesaplama, </w:t>
      </w:r>
      <w:proofErr w:type="spellStart"/>
      <w:r w:rsidRPr="00983703">
        <w:rPr>
          <w:rFonts w:ascii="Constantia" w:hAnsi="Constantia"/>
          <w:color w:val="auto"/>
        </w:rPr>
        <w:t>enteral-parenteral</w:t>
      </w:r>
      <w:proofErr w:type="spellEnd"/>
      <w:r w:rsidRPr="00983703">
        <w:rPr>
          <w:rFonts w:ascii="Constantia" w:hAnsi="Constantia"/>
          <w:color w:val="auto"/>
        </w:rPr>
        <w:t xml:space="preserve"> besleme ve fiziksel değerlendirme konuları ile ilgili eksikliklerinin olduğu konusunda geri bildirim vermeleri sonucunda ek ders uygulanmıştır (B1-29, B1-30). Olası sorunları önlemek ya da var olanları düzeltmek için faaliyetler planlanmakta, uygulanmakta ve iyileştirme çalışmaları yapılmaktadır. Hedef takip ve izlem formları ile bölümün bilimsel ve sosyal alanlarda gelişimi ve koordinatörlük faaliyetlerin gelişimi yakından izlenmektedir (B1-30, B1-31). </w:t>
      </w:r>
    </w:p>
    <w:p w14:paraId="2E5739EB" w14:textId="77777777" w:rsidR="0015019D" w:rsidRPr="00983703" w:rsidRDefault="0015019D" w:rsidP="00983703">
      <w:pPr>
        <w:jc w:val="both"/>
        <w:rPr>
          <w:rFonts w:ascii="Constantia" w:hAnsi="Constantia"/>
          <w:color w:val="auto"/>
        </w:rPr>
      </w:pPr>
      <w:r w:rsidRPr="00983703">
        <w:rPr>
          <w:rFonts w:ascii="Constantia" w:hAnsi="Constantia"/>
          <w:color w:val="auto"/>
        </w:rPr>
        <w:t xml:space="preserve">Başkent Üniversitesi Sağlık Bilimleri Fakültesi Hemşirelik Bölümü’nde </w:t>
      </w:r>
      <w:proofErr w:type="gramStart"/>
      <w:r w:rsidRPr="00983703">
        <w:rPr>
          <w:rFonts w:ascii="Constantia" w:hAnsi="Constantia"/>
          <w:color w:val="auto"/>
        </w:rPr>
        <w:t>entegre</w:t>
      </w:r>
      <w:proofErr w:type="gramEnd"/>
      <w:r w:rsidRPr="00983703">
        <w:rPr>
          <w:rFonts w:ascii="Constantia" w:hAnsi="Constantia"/>
          <w:color w:val="auto"/>
        </w:rPr>
        <w:t xml:space="preserve"> eğitim modeli benimsenmiştir. Hemşirelik Bölümü eğitim ve öğretim ile ölçme ve değerlendirme süreçlerinin yönetimi “Başkent Üniversitesi Ön Lisans ve Lisans Eğitim-Öğretim ve Sınav Yönetmeliği” (</w:t>
      </w:r>
      <w:hyperlink r:id="rId93" w:history="1">
        <w:r w:rsidRPr="00983703">
          <w:rPr>
            <w:rStyle w:val="Kpr"/>
            <w:rFonts w:ascii="Constantia" w:hAnsi="Constantia"/>
            <w:color w:val="auto"/>
          </w:rPr>
          <w:t>Bağlantı Adresi</w:t>
        </w:r>
      </w:hyperlink>
      <w:r w:rsidRPr="00983703">
        <w:rPr>
          <w:rFonts w:ascii="Constantia" w:hAnsi="Constantia"/>
          <w:color w:val="auto"/>
        </w:rPr>
        <w:t>), 2022-2023 Öğretim Yılı Akademik Takvimi (</w:t>
      </w:r>
      <w:hyperlink r:id="rId94" w:history="1">
        <w:r w:rsidRPr="00983703">
          <w:rPr>
            <w:rStyle w:val="Kpr"/>
            <w:rFonts w:ascii="Constantia" w:hAnsi="Constantia"/>
            <w:color w:val="auto"/>
          </w:rPr>
          <w:t>Bağlantı Adresi)</w:t>
        </w:r>
      </w:hyperlink>
      <w:r w:rsidRPr="00983703">
        <w:rPr>
          <w:rFonts w:ascii="Constantia" w:hAnsi="Constantia"/>
          <w:color w:val="auto"/>
        </w:rPr>
        <w:t xml:space="preserve"> gereğince yapılmaktadır. Bölümümüzde; öğrencilerin ders, laboratuvar ve klinik uygulamalarına yönelik geçerli, güvenilir ve kullanışlı ölçme ve değerlendirme sistemi kurulmuş ve işletilmektedir. </w:t>
      </w:r>
      <w:proofErr w:type="gramStart"/>
      <w:r w:rsidRPr="00983703">
        <w:rPr>
          <w:rFonts w:ascii="Constantia" w:hAnsi="Constantia"/>
          <w:color w:val="auto"/>
        </w:rPr>
        <w:t>Bölümümüzde yer alan kuramsal, kuramsal/uygulamalı tüm müfredat dersleri için ders geçme esasları; öğrencinin hak ve sorumlulukları (bütünleme, itiraz, vb.) ile okulun sorumlulukları ve sistemin işleyişi Başkent Üniversitesi Ön Lisans ve Lisans Eğitim- Öğretim ve Sınav Yönetmeliği (</w:t>
      </w:r>
      <w:hyperlink r:id="rId95" w:history="1">
        <w:r w:rsidRPr="00983703">
          <w:rPr>
            <w:rStyle w:val="Kpr"/>
            <w:rFonts w:ascii="Constantia" w:hAnsi="Constantia"/>
            <w:color w:val="auto"/>
          </w:rPr>
          <w:t>Bağlantı Adresi</w:t>
        </w:r>
      </w:hyperlink>
      <w:r w:rsidRPr="00983703">
        <w:rPr>
          <w:rFonts w:ascii="Constantia" w:hAnsi="Constantia"/>
          <w:color w:val="auto"/>
        </w:rPr>
        <w:t xml:space="preserve">) ile sınav ve başarı notunun değerlendirmesinde geçerli olan “madde 18 </w:t>
      </w:r>
      <w:r w:rsidRPr="00983703">
        <w:rPr>
          <w:rFonts w:ascii="Constantia" w:hAnsi="Constantia"/>
          <w:color w:val="auto"/>
        </w:rPr>
        <w:lastRenderedPageBreak/>
        <w:t xml:space="preserve">ve madde 19 bentlerinde belirlenmiştir. </w:t>
      </w:r>
      <w:proofErr w:type="gramEnd"/>
      <w:r w:rsidRPr="00983703">
        <w:rPr>
          <w:rFonts w:ascii="Constantia" w:hAnsi="Constantia"/>
          <w:color w:val="auto"/>
        </w:rPr>
        <w:t xml:space="preserve">Madde 18 kapsamında 1. Bent sınavlar ve değerlendirmelerle ilgili bilgi, 2. </w:t>
      </w:r>
      <w:proofErr w:type="spellStart"/>
      <w:r w:rsidRPr="00983703">
        <w:rPr>
          <w:rFonts w:ascii="Constantia" w:hAnsi="Constantia"/>
          <w:color w:val="auto"/>
        </w:rPr>
        <w:t>Bentinde</w:t>
      </w:r>
      <w:proofErr w:type="spellEnd"/>
      <w:r w:rsidRPr="00983703">
        <w:rPr>
          <w:rFonts w:ascii="Constantia" w:hAnsi="Constantia"/>
          <w:color w:val="auto"/>
        </w:rPr>
        <w:t xml:space="preserve"> başarı notunu oluşturan etkinliklerin ağırlıkları, 3. Maddede sınav sonuçlarının ilanı ilgili bilgiler, 4. Bent sınava girememe durumunda mazeret sınavına girme durumlarıyla ilgili bilgiler, 5. Bent sınav sonuçlarına itiraz süreciyle ilgili bilgiler, 6. Maddede kopya durumu, 7. Bent ise sınav zamanları ile ilgili bilgiler yer almaktadır. Madde 19 ve bentleri ise notlarla ilgilidir. Öğrenciler ilgili programa başladığı ilk yıl danışman öğretim elemanı tarafından ders geçme esasları ile ilgili bilgilendirilmektedirler. Bölümümüz derslerinin ölçme ve değerlendirme yöntemi bilgi paketinde </w:t>
      </w:r>
      <w:hyperlink r:id="rId96" w:history="1">
        <w:r w:rsidRPr="00983703">
          <w:rPr>
            <w:rStyle w:val="Kpr"/>
            <w:rFonts w:ascii="Constantia" w:hAnsi="Constantia"/>
            <w:color w:val="auto"/>
          </w:rPr>
          <w:t>(Bağlantı Adresi)</w:t>
        </w:r>
      </w:hyperlink>
      <w:r w:rsidRPr="00983703">
        <w:rPr>
          <w:rFonts w:ascii="Constantia" w:hAnsi="Constantia"/>
          <w:color w:val="auto"/>
        </w:rPr>
        <w:t xml:space="preserve"> belirtilmektedir. Bölümümüz kurul derslerinde ders koordinatörleri bulunmakta ve derslerle ilgili düzenlemelerin yapılmasında ders koordinatörleri sorumluluk üstlenmektedir (B1-20).</w:t>
      </w:r>
    </w:p>
    <w:p w14:paraId="6A0A4D9E" w14:textId="77777777" w:rsidR="00983703" w:rsidRPr="00F61D4F" w:rsidRDefault="00983703" w:rsidP="00983703">
      <w:pPr>
        <w:jc w:val="both"/>
        <w:rPr>
          <w:b/>
          <w:i/>
          <w:color w:val="FF0000"/>
          <w:u w:val="single"/>
        </w:rPr>
      </w:pPr>
      <w:r w:rsidRPr="00F61D4F">
        <w:rPr>
          <w:b/>
          <w:i/>
          <w:color w:val="FF0000"/>
          <w:u w:val="single"/>
        </w:rPr>
        <w:t xml:space="preserve">Örnek Kanıtlar </w:t>
      </w:r>
    </w:p>
    <w:p w14:paraId="6A96AED3" w14:textId="71B78542"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w:t>
      </w:r>
      <w:r w:rsidR="006F65D7">
        <w:rPr>
          <w:rFonts w:ascii="Constantia" w:hAnsi="Constantia"/>
        </w:rPr>
        <w:t>-1</w:t>
      </w:r>
      <w:r w:rsidR="006F65D7" w:rsidRPr="00983703">
        <w:rPr>
          <w:rFonts w:ascii="Constantia" w:hAnsi="Constantia"/>
        </w:rPr>
        <w:t xml:space="preserve"> </w:t>
      </w:r>
      <w:r w:rsidR="0015019D" w:rsidRPr="00983703">
        <w:rPr>
          <w:rFonts w:ascii="Constantia" w:hAnsi="Constantia"/>
        </w:rPr>
        <w:t xml:space="preserve">Program Çıktılarımız </w:t>
      </w:r>
      <w:r w:rsidR="006F65D7">
        <w:rPr>
          <w:rFonts w:ascii="Constantia" w:hAnsi="Constantia"/>
        </w:rPr>
        <w:t>i</w:t>
      </w:r>
      <w:r w:rsidR="006F65D7" w:rsidRPr="00983703">
        <w:rPr>
          <w:rFonts w:ascii="Constantia" w:hAnsi="Constantia"/>
        </w:rPr>
        <w:t xml:space="preserve">le </w:t>
      </w:r>
      <w:r w:rsidR="0015019D" w:rsidRPr="00983703">
        <w:rPr>
          <w:rFonts w:ascii="Constantia" w:hAnsi="Constantia"/>
        </w:rPr>
        <w:t xml:space="preserve">TYÇÇ </w:t>
      </w:r>
      <w:r w:rsidR="006F65D7" w:rsidRPr="00983703">
        <w:rPr>
          <w:rFonts w:ascii="Constantia" w:hAnsi="Constantia"/>
        </w:rPr>
        <w:t>Arasındaki Uyum</w:t>
      </w:r>
    </w:p>
    <w:p w14:paraId="31BDC32C" w14:textId="14733B77"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w:t>
      </w:r>
      <w:r w:rsidR="006F65D7">
        <w:rPr>
          <w:rFonts w:ascii="Constantia" w:hAnsi="Constantia"/>
        </w:rPr>
        <w:t>-2</w:t>
      </w:r>
      <w:r w:rsidR="006F65D7" w:rsidRPr="00983703">
        <w:rPr>
          <w:rFonts w:ascii="Constantia" w:hAnsi="Constantia"/>
        </w:rPr>
        <w:t xml:space="preserve"> </w:t>
      </w:r>
      <w:r w:rsidR="0015019D" w:rsidRPr="00983703">
        <w:rPr>
          <w:rFonts w:ascii="Constantia" w:hAnsi="Constantia"/>
        </w:rPr>
        <w:t xml:space="preserve">Program Amaçları </w:t>
      </w:r>
      <w:r w:rsidR="006F65D7">
        <w:rPr>
          <w:rFonts w:ascii="Constantia" w:hAnsi="Constantia"/>
        </w:rPr>
        <w:t>v</w:t>
      </w:r>
      <w:r w:rsidR="006F65D7" w:rsidRPr="00983703">
        <w:rPr>
          <w:rFonts w:ascii="Constantia" w:hAnsi="Constantia"/>
        </w:rPr>
        <w:t xml:space="preserve">e </w:t>
      </w:r>
      <w:r w:rsidR="0015019D" w:rsidRPr="00983703">
        <w:rPr>
          <w:rFonts w:ascii="Constantia" w:hAnsi="Constantia"/>
        </w:rPr>
        <w:t xml:space="preserve">Program Çıktıları </w:t>
      </w:r>
      <w:r w:rsidR="006F65D7">
        <w:rPr>
          <w:rFonts w:ascii="Constantia" w:hAnsi="Constantia"/>
        </w:rPr>
        <w:t>i</w:t>
      </w:r>
      <w:r w:rsidR="006F65D7" w:rsidRPr="00983703">
        <w:rPr>
          <w:rFonts w:ascii="Constantia" w:hAnsi="Constantia"/>
        </w:rPr>
        <w:t xml:space="preserve">le </w:t>
      </w:r>
      <w:r w:rsidR="0015019D" w:rsidRPr="00983703">
        <w:rPr>
          <w:rFonts w:ascii="Constantia" w:hAnsi="Constantia"/>
        </w:rPr>
        <w:t>HUÇEP Uyumu</w:t>
      </w:r>
    </w:p>
    <w:p w14:paraId="57F545C0" w14:textId="58D44650"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B1-3</w:t>
      </w:r>
      <w:r w:rsidR="0015019D" w:rsidRPr="00983703">
        <w:rPr>
          <w:rFonts w:ascii="Constantia" w:hAnsi="Constantia"/>
        </w:rPr>
        <w:t xml:space="preserve"> Akademik Kurul Toplantı Tutanakları-2022</w:t>
      </w:r>
    </w:p>
    <w:p w14:paraId="7781BDA0" w14:textId="005FCF7E"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B1-4</w:t>
      </w:r>
      <w:r w:rsidR="0015019D" w:rsidRPr="00983703">
        <w:rPr>
          <w:rFonts w:ascii="Constantia" w:hAnsi="Constantia"/>
        </w:rPr>
        <w:t xml:space="preserve"> Dış Paydaş Program Amaçları ve Çıktıları Analizi ve Anketleri </w:t>
      </w:r>
    </w:p>
    <w:p w14:paraId="47548C06" w14:textId="17B33357" w:rsidR="0015019D" w:rsidRPr="00983703" w:rsidRDefault="00983703" w:rsidP="00983703">
      <w:pPr>
        <w:pStyle w:val="ListeParagraf"/>
        <w:numPr>
          <w:ilvl w:val="0"/>
          <w:numId w:val="41"/>
        </w:numPr>
        <w:spacing w:after="0" w:line="240" w:lineRule="auto"/>
        <w:jc w:val="both"/>
        <w:rPr>
          <w:rFonts w:ascii="Constantia" w:hAnsi="Constantia"/>
          <w:bCs/>
        </w:rPr>
      </w:pPr>
      <w:r>
        <w:rPr>
          <w:rFonts w:ascii="Constantia" w:hAnsi="Constantia"/>
        </w:rPr>
        <w:t>B1-5</w:t>
      </w:r>
      <w:r w:rsidR="0015019D" w:rsidRPr="00983703">
        <w:rPr>
          <w:rFonts w:ascii="Constantia" w:hAnsi="Constantia"/>
        </w:rPr>
        <w:t xml:space="preserve"> </w:t>
      </w:r>
      <w:r w:rsidR="0015019D" w:rsidRPr="00983703">
        <w:rPr>
          <w:rFonts w:ascii="Constantia" w:hAnsi="Constantia"/>
          <w:bCs/>
        </w:rPr>
        <w:t>Program Amaçları ve Program Çıktıları ile Başkent Üniversitesi Öz Görevleri ve Hemşirelik Bölümünün Öz Görevi ile Uyumu</w:t>
      </w:r>
    </w:p>
    <w:p w14:paraId="118CA769" w14:textId="0A3F4E54"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bCs/>
        </w:rPr>
        <w:t>B1-6</w:t>
      </w:r>
      <w:r w:rsidR="0015019D" w:rsidRPr="00983703">
        <w:rPr>
          <w:rFonts w:ascii="Constantia" w:hAnsi="Constantia"/>
          <w:bCs/>
        </w:rPr>
        <w:t xml:space="preserve"> Program Çıktılarının Hemşirelik Ulusal Çekirdek Eğitim Programı (HUÇEP) ile Uyumu</w:t>
      </w:r>
    </w:p>
    <w:p w14:paraId="5BFF29D4" w14:textId="0E1861D6"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B1-7</w:t>
      </w:r>
      <w:r w:rsidR="0015019D" w:rsidRPr="00983703">
        <w:rPr>
          <w:rFonts w:ascii="Constantia" w:hAnsi="Constantia"/>
        </w:rPr>
        <w:t xml:space="preserve"> Öğrenci Merdiven Döküm Örnekleri</w:t>
      </w:r>
    </w:p>
    <w:p w14:paraId="66F49D2E" w14:textId="78FDAE2F"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B1-8</w:t>
      </w:r>
      <w:r w:rsidR="0015019D" w:rsidRPr="00983703">
        <w:rPr>
          <w:rFonts w:ascii="Constantia" w:hAnsi="Constantia"/>
        </w:rPr>
        <w:t xml:space="preserve"> Güzel Sanatlar Fakültesi Seçimlik Dersler Bilgilendirme Maili</w:t>
      </w:r>
    </w:p>
    <w:p w14:paraId="513ECE84" w14:textId="2228FA81" w:rsidR="0015019D" w:rsidRPr="00983703" w:rsidRDefault="00983703" w:rsidP="00983703">
      <w:pPr>
        <w:pStyle w:val="ListeParagraf"/>
        <w:numPr>
          <w:ilvl w:val="0"/>
          <w:numId w:val="41"/>
        </w:numPr>
        <w:spacing w:after="0" w:line="240" w:lineRule="auto"/>
        <w:jc w:val="both"/>
        <w:rPr>
          <w:rFonts w:ascii="Constantia" w:hAnsi="Constantia"/>
          <w:bCs/>
        </w:rPr>
      </w:pPr>
      <w:r>
        <w:rPr>
          <w:rFonts w:ascii="Constantia" w:hAnsi="Constantia"/>
        </w:rPr>
        <w:t>B1-9</w:t>
      </w:r>
      <w:r w:rsidR="0015019D" w:rsidRPr="00983703">
        <w:rPr>
          <w:rFonts w:ascii="Constantia" w:hAnsi="Constantia"/>
        </w:rPr>
        <w:t xml:space="preserve"> </w:t>
      </w:r>
      <w:r w:rsidR="0015019D" w:rsidRPr="00983703">
        <w:rPr>
          <w:rFonts w:ascii="Constantia" w:hAnsi="Constantia"/>
          <w:bCs/>
        </w:rPr>
        <w:t>Öğrenim Kazanımlarının Program Çıktılarına Katkısı</w:t>
      </w:r>
    </w:p>
    <w:p w14:paraId="718591DD" w14:textId="1BA80F10" w:rsidR="0015019D" w:rsidRPr="00983703" w:rsidRDefault="00983703" w:rsidP="00983703">
      <w:pPr>
        <w:pStyle w:val="ListeParagraf"/>
        <w:numPr>
          <w:ilvl w:val="0"/>
          <w:numId w:val="41"/>
        </w:numPr>
        <w:spacing w:after="0" w:line="240" w:lineRule="auto"/>
        <w:jc w:val="both"/>
        <w:rPr>
          <w:rFonts w:ascii="Constantia" w:hAnsi="Constantia"/>
          <w:bCs/>
        </w:rPr>
      </w:pPr>
      <w:r>
        <w:rPr>
          <w:rFonts w:ascii="Constantia" w:hAnsi="Constantia"/>
          <w:bCs/>
        </w:rPr>
        <w:t>B1-10</w:t>
      </w:r>
      <w:r w:rsidR="0015019D" w:rsidRPr="00983703">
        <w:rPr>
          <w:rFonts w:ascii="Constantia" w:hAnsi="Constantia"/>
          <w:bCs/>
        </w:rPr>
        <w:t xml:space="preserve"> Öğrenim Kazanımlarının Program Çıktılarıyla İlişkisi</w:t>
      </w:r>
    </w:p>
    <w:p w14:paraId="2C39CB6A" w14:textId="0ACB229D"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bCs/>
        </w:rPr>
        <w:t>B1-11</w:t>
      </w:r>
      <w:r w:rsidR="0015019D" w:rsidRPr="00983703">
        <w:rPr>
          <w:rFonts w:ascii="Constantia" w:hAnsi="Constantia"/>
          <w:bCs/>
        </w:rPr>
        <w:t xml:space="preserve"> </w:t>
      </w:r>
      <w:r w:rsidR="0015019D" w:rsidRPr="00983703">
        <w:rPr>
          <w:rFonts w:ascii="Constantia" w:hAnsi="Constantia"/>
        </w:rPr>
        <w:t>Ders Programı Değerlendirme-DDP Sistemi</w:t>
      </w:r>
    </w:p>
    <w:p w14:paraId="403D6C5D" w14:textId="3F980FE9" w:rsidR="0015019D" w:rsidRPr="00983703" w:rsidRDefault="00983703" w:rsidP="00983703">
      <w:pPr>
        <w:pStyle w:val="ListeParagraf"/>
        <w:numPr>
          <w:ilvl w:val="0"/>
          <w:numId w:val="41"/>
        </w:numPr>
        <w:tabs>
          <w:tab w:val="left" w:pos="7470"/>
        </w:tabs>
        <w:spacing w:after="0" w:line="240" w:lineRule="auto"/>
        <w:jc w:val="both"/>
        <w:rPr>
          <w:rFonts w:ascii="Constantia" w:hAnsi="Constantia"/>
          <w:bCs/>
        </w:rPr>
      </w:pPr>
      <w:r>
        <w:rPr>
          <w:rFonts w:ascii="Constantia" w:hAnsi="Constantia"/>
        </w:rPr>
        <w:t>B1-12</w:t>
      </w:r>
      <w:r w:rsidR="0015019D" w:rsidRPr="00983703">
        <w:rPr>
          <w:rFonts w:ascii="Constantia" w:hAnsi="Constantia"/>
        </w:rPr>
        <w:t xml:space="preserve"> </w:t>
      </w:r>
      <w:r w:rsidR="0015019D" w:rsidRPr="00983703">
        <w:rPr>
          <w:rFonts w:ascii="Constantia" w:hAnsi="Constantia"/>
          <w:bCs/>
        </w:rPr>
        <w:t xml:space="preserve">Program Çıktıları Analizi </w:t>
      </w:r>
    </w:p>
    <w:p w14:paraId="0F72F0DF" w14:textId="4FDDB8EF"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B1-13</w:t>
      </w:r>
      <w:r w:rsidR="0015019D" w:rsidRPr="00983703">
        <w:rPr>
          <w:rFonts w:ascii="Constantia" w:hAnsi="Constantia"/>
        </w:rPr>
        <w:t xml:space="preserve"> </w:t>
      </w:r>
      <w:r w:rsidR="0015019D" w:rsidRPr="00983703">
        <w:rPr>
          <w:rFonts w:ascii="Constantia" w:hAnsi="Constantia"/>
          <w:bCs/>
        </w:rPr>
        <w:t>Program Çıktıları Başarım Ölçütleri</w:t>
      </w:r>
    </w:p>
    <w:p w14:paraId="478F609F" w14:textId="120E231C"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bCs/>
        </w:rPr>
        <w:t>B1-14</w:t>
      </w:r>
      <w:r w:rsidR="0015019D" w:rsidRPr="00983703">
        <w:rPr>
          <w:rFonts w:ascii="Constantia" w:hAnsi="Constantia"/>
          <w:bCs/>
        </w:rPr>
        <w:t xml:space="preserve"> </w:t>
      </w:r>
      <w:r w:rsidR="0015019D" w:rsidRPr="00983703">
        <w:rPr>
          <w:rFonts w:ascii="Constantia" w:hAnsi="Constantia"/>
        </w:rPr>
        <w:t>Akademik Kurul Toplantı Tutanağı-2020</w:t>
      </w:r>
    </w:p>
    <w:p w14:paraId="627A83C9" w14:textId="701E51C6"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B1-15</w:t>
      </w:r>
      <w:r w:rsidR="0015019D" w:rsidRPr="00983703">
        <w:rPr>
          <w:rFonts w:ascii="Constantia" w:hAnsi="Constantia"/>
        </w:rPr>
        <w:t xml:space="preserve"> Mezun İzlem Koordinatörlüğü Toplantı Tutanağı</w:t>
      </w:r>
    </w:p>
    <w:p w14:paraId="111E8F90" w14:textId="731AFC88"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B1-16</w:t>
      </w:r>
      <w:r w:rsidR="0015019D" w:rsidRPr="00983703">
        <w:rPr>
          <w:rFonts w:ascii="Constantia" w:hAnsi="Constantia"/>
        </w:rPr>
        <w:t xml:space="preserve"> İç ve Dış Paydaş Toplantı Tutanakları </w:t>
      </w:r>
    </w:p>
    <w:p w14:paraId="5C763D1C" w14:textId="7040BBA2"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B1-17</w:t>
      </w:r>
      <w:r w:rsidR="0015019D" w:rsidRPr="00983703">
        <w:rPr>
          <w:rFonts w:ascii="Constantia" w:hAnsi="Constantia"/>
          <w:bCs/>
        </w:rPr>
        <w:t xml:space="preserve"> Hasta Memnuniyet Anket Sonuçları</w:t>
      </w:r>
    </w:p>
    <w:p w14:paraId="3F13450C" w14:textId="6ABFD6A1"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B1-18</w:t>
      </w:r>
      <w:r w:rsidR="006F65D7">
        <w:rPr>
          <w:rFonts w:ascii="Constantia" w:hAnsi="Constantia"/>
        </w:rPr>
        <w:t xml:space="preserve"> Dış P</w:t>
      </w:r>
      <w:r w:rsidR="0015019D" w:rsidRPr="00983703">
        <w:rPr>
          <w:rFonts w:ascii="Constantia" w:hAnsi="Constantia"/>
        </w:rPr>
        <w:t>aydaş Toplantı Tutanakları</w:t>
      </w:r>
    </w:p>
    <w:p w14:paraId="614CAA16" w14:textId="0D849BB1"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B1-19</w:t>
      </w:r>
      <w:r w:rsidR="0015019D" w:rsidRPr="00983703">
        <w:rPr>
          <w:rFonts w:ascii="Constantia" w:hAnsi="Constantia"/>
        </w:rPr>
        <w:t xml:space="preserve"> </w:t>
      </w:r>
      <w:r w:rsidR="0015019D" w:rsidRPr="00983703">
        <w:rPr>
          <w:rFonts w:ascii="Constantia" w:hAnsi="Constantia"/>
          <w:bCs/>
        </w:rPr>
        <w:t>Ders ve Ders Sorumlusu Değerlendirme Sonuçları</w:t>
      </w:r>
    </w:p>
    <w:p w14:paraId="5525E7D5" w14:textId="5D79C590" w:rsidR="0015019D" w:rsidRPr="00983703" w:rsidRDefault="00983703" w:rsidP="00983703">
      <w:pPr>
        <w:pStyle w:val="ListeParagraf"/>
        <w:numPr>
          <w:ilvl w:val="0"/>
          <w:numId w:val="41"/>
        </w:numPr>
        <w:tabs>
          <w:tab w:val="left" w:pos="3969"/>
        </w:tabs>
        <w:spacing w:after="0" w:line="240" w:lineRule="auto"/>
        <w:jc w:val="both"/>
        <w:rPr>
          <w:rFonts w:ascii="Constantia" w:hAnsi="Constantia"/>
        </w:rPr>
      </w:pPr>
      <w:r>
        <w:rPr>
          <w:rFonts w:ascii="Constantia" w:hAnsi="Constantia"/>
        </w:rPr>
        <w:t>B1-20</w:t>
      </w:r>
      <w:r w:rsidR="0015019D" w:rsidRPr="00983703">
        <w:rPr>
          <w:rFonts w:ascii="Constantia" w:hAnsi="Constantia"/>
        </w:rPr>
        <w:t xml:space="preserve"> 2021-2022 Bahar, 2022-2023 Güz Dönemi Ders Programları Örnekleri</w:t>
      </w:r>
    </w:p>
    <w:p w14:paraId="2A3BA80D" w14:textId="31AED6EA" w:rsidR="0015019D" w:rsidRPr="00983703" w:rsidRDefault="00983703" w:rsidP="00983703">
      <w:pPr>
        <w:pStyle w:val="ListeParagraf"/>
        <w:numPr>
          <w:ilvl w:val="0"/>
          <w:numId w:val="41"/>
        </w:numPr>
        <w:tabs>
          <w:tab w:val="left" w:pos="3969"/>
        </w:tabs>
        <w:spacing w:after="0" w:line="240" w:lineRule="auto"/>
        <w:jc w:val="both"/>
        <w:rPr>
          <w:rFonts w:ascii="Constantia" w:hAnsi="Constantia"/>
        </w:rPr>
      </w:pPr>
      <w:r>
        <w:rPr>
          <w:rFonts w:ascii="Constantia" w:hAnsi="Constantia"/>
        </w:rPr>
        <w:t>B1-21</w:t>
      </w:r>
      <w:r w:rsidR="0015019D" w:rsidRPr="00983703">
        <w:t xml:space="preserve"> </w:t>
      </w:r>
      <w:r w:rsidR="0015019D" w:rsidRPr="00983703">
        <w:rPr>
          <w:rFonts w:ascii="Constantia" w:hAnsi="Constantia"/>
        </w:rPr>
        <w:t>Başkent Üniversitesi Ankara Hastanesi Performans Değerlendirme Sistemi Ekran Görüntüsü</w:t>
      </w:r>
    </w:p>
    <w:p w14:paraId="4DAAD41D" w14:textId="776FA2D3" w:rsidR="0015019D" w:rsidRPr="00983703" w:rsidRDefault="00983703" w:rsidP="00983703">
      <w:pPr>
        <w:pStyle w:val="ListeParagraf"/>
        <w:numPr>
          <w:ilvl w:val="0"/>
          <w:numId w:val="41"/>
        </w:numPr>
        <w:tabs>
          <w:tab w:val="left" w:pos="3969"/>
        </w:tabs>
        <w:spacing w:after="0" w:line="240" w:lineRule="auto"/>
        <w:jc w:val="both"/>
        <w:rPr>
          <w:rFonts w:ascii="Constantia" w:hAnsi="Constantia"/>
        </w:rPr>
      </w:pPr>
      <w:r>
        <w:rPr>
          <w:rFonts w:ascii="Constantia" w:hAnsi="Constantia"/>
        </w:rPr>
        <w:t>B1-22</w:t>
      </w:r>
      <w:r w:rsidR="0015019D" w:rsidRPr="00983703">
        <w:rPr>
          <w:bCs/>
        </w:rPr>
        <w:t xml:space="preserve"> </w:t>
      </w:r>
      <w:r w:rsidR="0015019D" w:rsidRPr="00983703">
        <w:rPr>
          <w:rFonts w:ascii="Constantia" w:hAnsi="Constantia"/>
          <w:bCs/>
        </w:rPr>
        <w:t>Hemşirelik Bölümü Mezun İzlem Sistemi Ekran Görüntüsü</w:t>
      </w:r>
    </w:p>
    <w:p w14:paraId="2D982AC3" w14:textId="41C63FFC" w:rsidR="0015019D" w:rsidRPr="00983703" w:rsidRDefault="00983703" w:rsidP="00983703">
      <w:pPr>
        <w:pStyle w:val="ListeParagraf"/>
        <w:numPr>
          <w:ilvl w:val="0"/>
          <w:numId w:val="41"/>
        </w:numPr>
        <w:tabs>
          <w:tab w:val="left" w:pos="3969"/>
        </w:tabs>
        <w:spacing w:after="0" w:line="240" w:lineRule="auto"/>
        <w:jc w:val="both"/>
        <w:rPr>
          <w:rFonts w:ascii="Constantia" w:hAnsi="Constantia"/>
        </w:rPr>
      </w:pPr>
      <w:r>
        <w:rPr>
          <w:rFonts w:ascii="Constantia" w:hAnsi="Constantia"/>
        </w:rPr>
        <w:t>B1-23</w:t>
      </w:r>
      <w:r w:rsidR="0015019D" w:rsidRPr="00983703">
        <w:rPr>
          <w:rFonts w:ascii="Constantia" w:hAnsi="Constantia"/>
        </w:rPr>
        <w:t xml:space="preserve"> </w:t>
      </w:r>
      <w:r w:rsidR="0015019D" w:rsidRPr="00983703">
        <w:rPr>
          <w:rFonts w:ascii="Constantia" w:hAnsi="Constantia"/>
          <w:bCs/>
        </w:rPr>
        <w:t>Hemşirelik Lisans Programı Fakülte Kararı</w:t>
      </w:r>
    </w:p>
    <w:p w14:paraId="41AD4698" w14:textId="56D12B37"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B1-24</w:t>
      </w:r>
      <w:r w:rsidR="0015019D" w:rsidRPr="00983703">
        <w:t xml:space="preserve"> </w:t>
      </w:r>
      <w:r w:rsidR="00AC1DAD" w:rsidRPr="00983703">
        <w:rPr>
          <w:rFonts w:ascii="Constantia" w:hAnsi="Constantia"/>
        </w:rPr>
        <w:t>AKTS</w:t>
      </w:r>
      <w:r w:rsidR="0015019D" w:rsidRPr="00983703">
        <w:rPr>
          <w:rFonts w:ascii="Constantia" w:hAnsi="Constantia"/>
        </w:rPr>
        <w:t xml:space="preserve"> İş Yükü Anketi Öğretim Yönetim Sistemi Ekran Görüntüsü</w:t>
      </w:r>
    </w:p>
    <w:p w14:paraId="2F7A0133" w14:textId="26F7E373"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B1-25</w:t>
      </w:r>
      <w:r w:rsidR="0015019D" w:rsidRPr="00983703">
        <w:t xml:space="preserve"> </w:t>
      </w:r>
      <w:r w:rsidR="0015019D" w:rsidRPr="00983703">
        <w:rPr>
          <w:rFonts w:ascii="Constantia" w:hAnsi="Constantia"/>
        </w:rPr>
        <w:t>Akreditasyon Süreci Hazırlık Eğitimi</w:t>
      </w:r>
    </w:p>
    <w:p w14:paraId="768CBC0B" w14:textId="277E9A64"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B1-26</w:t>
      </w:r>
      <w:r w:rsidR="0015019D" w:rsidRPr="00983703">
        <w:t xml:space="preserve"> </w:t>
      </w:r>
      <w:r w:rsidR="0015019D" w:rsidRPr="00983703">
        <w:rPr>
          <w:rFonts w:ascii="Constantia" w:hAnsi="Constantia"/>
        </w:rPr>
        <w:t>Hemşirelik Bölümü Lisans Eğitim Planı Tablosu</w:t>
      </w:r>
    </w:p>
    <w:p w14:paraId="1016ECE2" w14:textId="6F7CC11A"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B1-27 Üniversitemiz v</w:t>
      </w:r>
      <w:r w:rsidR="0015019D" w:rsidRPr="00983703">
        <w:rPr>
          <w:rFonts w:ascii="Constantia" w:hAnsi="Constantia"/>
        </w:rPr>
        <w:t xml:space="preserve">e Bölümümüz </w:t>
      </w:r>
      <w:r w:rsidR="00AC1DAD" w:rsidRPr="00983703">
        <w:rPr>
          <w:rFonts w:ascii="Constantia" w:hAnsi="Constantia"/>
        </w:rPr>
        <w:t xml:space="preserve">PÜKO </w:t>
      </w:r>
      <w:r w:rsidR="0015019D" w:rsidRPr="00983703">
        <w:rPr>
          <w:rFonts w:ascii="Constantia" w:hAnsi="Constantia"/>
        </w:rPr>
        <w:t>Döngüsü</w:t>
      </w:r>
    </w:p>
    <w:p w14:paraId="5A8A4961" w14:textId="405989BB"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B1-28</w:t>
      </w:r>
      <w:r w:rsidR="0015019D" w:rsidRPr="00983703">
        <w:rPr>
          <w:rFonts w:ascii="Constantia" w:hAnsi="Constantia"/>
        </w:rPr>
        <w:t xml:space="preserve"> Hemşirelik Bölümü Eğitim Süreçleri</w:t>
      </w:r>
    </w:p>
    <w:p w14:paraId="062DFFAF" w14:textId="5C88DD68"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B1-29</w:t>
      </w:r>
      <w:r w:rsidR="0015019D" w:rsidRPr="00983703">
        <w:rPr>
          <w:rFonts w:ascii="Constantia" w:hAnsi="Constantia"/>
        </w:rPr>
        <w:t xml:space="preserve"> Düzeltici Faaliyet Örneği</w:t>
      </w:r>
    </w:p>
    <w:p w14:paraId="2DB69034" w14:textId="7EDFB088" w:rsidR="0015019D" w:rsidRPr="00983703" w:rsidRDefault="00983703" w:rsidP="00983703">
      <w:pPr>
        <w:pStyle w:val="ListeParagraf"/>
        <w:numPr>
          <w:ilvl w:val="0"/>
          <w:numId w:val="41"/>
        </w:numPr>
        <w:spacing w:after="0" w:line="240" w:lineRule="auto"/>
        <w:jc w:val="both"/>
        <w:rPr>
          <w:rFonts w:ascii="Constantia" w:hAnsi="Constantia"/>
        </w:rPr>
      </w:pPr>
      <w:r>
        <w:rPr>
          <w:rFonts w:ascii="Constantia" w:hAnsi="Constantia"/>
        </w:rPr>
        <w:t>B1-30</w:t>
      </w:r>
      <w:r w:rsidR="0015019D" w:rsidRPr="00983703">
        <w:rPr>
          <w:rFonts w:ascii="Constantia" w:hAnsi="Constantia"/>
        </w:rPr>
        <w:t xml:space="preserve"> Ders Koordinatörü Tarafından Yapılan Duyurular</w:t>
      </w:r>
    </w:p>
    <w:p w14:paraId="3DD3DF33" w14:textId="4D6E58CF" w:rsidR="006E3D7D" w:rsidRPr="000F360D" w:rsidRDefault="00983703" w:rsidP="000F360D">
      <w:pPr>
        <w:pStyle w:val="ListeParagraf"/>
        <w:numPr>
          <w:ilvl w:val="0"/>
          <w:numId w:val="41"/>
        </w:numPr>
        <w:spacing w:after="0" w:line="240" w:lineRule="auto"/>
        <w:jc w:val="both"/>
        <w:rPr>
          <w:rFonts w:ascii="Constantia" w:hAnsi="Constantia"/>
        </w:rPr>
      </w:pPr>
      <w:r>
        <w:rPr>
          <w:rFonts w:ascii="Constantia" w:hAnsi="Constantia"/>
        </w:rPr>
        <w:t>B1-31 Hedef Takip v</w:t>
      </w:r>
      <w:r w:rsidR="0015019D" w:rsidRPr="00983703">
        <w:rPr>
          <w:rFonts w:ascii="Constantia" w:hAnsi="Constantia"/>
        </w:rPr>
        <w:t>e İzlem Formu Örnekleri</w:t>
      </w:r>
    </w:p>
    <w:p w14:paraId="4EF754AA" w14:textId="562C3224" w:rsidR="00F96A76" w:rsidRDefault="00F96A76" w:rsidP="00F96A76">
      <w:pPr>
        <w:jc w:val="both"/>
        <w:rPr>
          <w:b/>
          <w:i/>
          <w:color w:val="425EA9" w:themeColor="accent5" w:themeShade="BF"/>
          <w:u w:val="single"/>
        </w:rPr>
      </w:pPr>
      <w:r w:rsidRPr="008A7E6B">
        <w:rPr>
          <w:b/>
          <w:i/>
          <w:color w:val="425EA9" w:themeColor="accent5" w:themeShade="BF"/>
          <w:u w:val="single"/>
        </w:rPr>
        <w:lastRenderedPageBreak/>
        <w:t>B</w:t>
      </w:r>
      <w:r w:rsidRPr="00E96E38">
        <w:rPr>
          <w:b/>
          <w:i/>
          <w:color w:val="425EA9" w:themeColor="accent5" w:themeShade="BF"/>
          <w:u w:val="single"/>
        </w:rPr>
        <w:t>.2. Programların Yürütülmesi (Öğrenci Merkezli Öğrenme, Öğretme Ve Değerlendirme)</w:t>
      </w:r>
    </w:p>
    <w:p w14:paraId="0DBD3441" w14:textId="77777777" w:rsidR="005F5AE2" w:rsidRPr="00983703" w:rsidRDefault="005F5AE2" w:rsidP="005F5AE2">
      <w:pPr>
        <w:jc w:val="both"/>
        <w:rPr>
          <w:rFonts w:cstheme="minorHAnsi"/>
          <w:color w:val="auto"/>
        </w:rPr>
      </w:pPr>
      <w:r w:rsidRPr="00983703">
        <w:rPr>
          <w:rFonts w:cstheme="minorHAnsi"/>
          <w:color w:val="auto"/>
        </w:rPr>
        <w:t>Bölümümüzde eğitim programının uygulanmasında öğrenci merkezli aktif öğrenme yöntemleri kullanılmakta olup bölümümüz bilgi paketinde (</w:t>
      </w:r>
      <w:hyperlink r:id="rId97" w:history="1">
        <w:r w:rsidRPr="00983703">
          <w:rPr>
            <w:rStyle w:val="Kpr"/>
            <w:rFonts w:cstheme="minorHAnsi"/>
            <w:color w:val="auto"/>
          </w:rPr>
          <w:t>Bağlantı Adresi</w:t>
        </w:r>
      </w:hyperlink>
      <w:r w:rsidRPr="00983703">
        <w:rPr>
          <w:rFonts w:cstheme="minorHAnsi"/>
          <w:color w:val="auto"/>
        </w:rPr>
        <w:t xml:space="preserve">) paylaşılmaktadır. </w:t>
      </w:r>
      <w:proofErr w:type="gramStart"/>
      <w:r w:rsidRPr="00983703">
        <w:rPr>
          <w:rFonts w:cstheme="minorHAnsi"/>
          <w:color w:val="auto"/>
        </w:rPr>
        <w:t xml:space="preserve">Kullanılan aktif öğrenme yöntemleri arasında; soru-cevap, örnek olay, </w:t>
      </w:r>
      <w:proofErr w:type="spellStart"/>
      <w:r w:rsidRPr="00983703">
        <w:rPr>
          <w:rFonts w:cstheme="minorHAnsi"/>
          <w:color w:val="auto"/>
        </w:rPr>
        <w:t>simüle</w:t>
      </w:r>
      <w:proofErr w:type="spellEnd"/>
      <w:r w:rsidRPr="00983703">
        <w:rPr>
          <w:rFonts w:cstheme="minorHAnsi"/>
          <w:color w:val="auto"/>
        </w:rPr>
        <w:t xml:space="preserve"> hasta, vaka çalışması, seminer çalışması/sunum, bireysel çalışma, grup çalışması, bakım planı, video örnekleri (B2-1), beyin fırtınası, rol oynama, görüşme tekniği (uzman daveti), akran öğretimi (B2-2), proje çalışması (</w:t>
      </w:r>
      <w:hyperlink r:id="rId98" w:history="1">
        <w:r w:rsidRPr="00983703">
          <w:rPr>
            <w:rStyle w:val="Kpr"/>
            <w:rFonts w:cstheme="minorHAnsi"/>
            <w:color w:val="auto"/>
          </w:rPr>
          <w:t>Bağlantı Adresi</w:t>
        </w:r>
      </w:hyperlink>
      <w:r w:rsidRPr="00983703">
        <w:rPr>
          <w:rFonts w:cstheme="minorHAnsi"/>
          <w:color w:val="auto"/>
        </w:rPr>
        <w:t xml:space="preserve">), kavram haritası (B2.3), laboratuvar uygulaması gibi yöntemler yer almaktadır (B2-4/5/6/7). </w:t>
      </w:r>
      <w:proofErr w:type="gramEnd"/>
      <w:r w:rsidRPr="00983703">
        <w:rPr>
          <w:rFonts w:cstheme="minorHAnsi"/>
          <w:color w:val="auto"/>
        </w:rPr>
        <w:t>Eğitim programında yer alan kuramsal, laboratuvar ve uygulamalı derslere ilişkin öğrenciler tarafından hazırlanmış̧̧ vaka çalışmaları, bakım planları (B2-8/9), sunum belgeleri (B2-10) vb. örnekler bulunmaktadır. Öğrencilerin, öğrenci merkezli öğretim faaliyetlerinin ya da etkinliklerinin yürütülmesine ilişkin değerlendirmeleri (B2-11) dönem sonunda öğrenci temsilcileri aracılığıyla akademik kurul toplantısında (B2-12/13) ve uygulanan ders değerlendirme anketleri içerisinde yer almaktadır (B2-11). Öğrencilerinin araştırma süreçlerine katılımı müfredat, yöntem ve yaklaşımlarla desteklenmektedir (</w:t>
      </w:r>
      <w:hyperlink r:id="rId99" w:history="1">
        <w:r w:rsidRPr="00983703">
          <w:rPr>
            <w:rStyle w:val="Kpr"/>
            <w:rFonts w:cstheme="minorHAnsi"/>
            <w:color w:val="auto"/>
          </w:rPr>
          <w:t>Bağlantı Adresi</w:t>
        </w:r>
      </w:hyperlink>
      <w:r w:rsidRPr="00983703">
        <w:rPr>
          <w:rFonts w:cstheme="minorHAnsi"/>
          <w:color w:val="auto"/>
        </w:rPr>
        <w:t xml:space="preserve">, </w:t>
      </w:r>
      <w:hyperlink r:id="rId100" w:history="1">
        <w:r w:rsidRPr="00983703">
          <w:rPr>
            <w:rStyle w:val="Kpr"/>
            <w:rFonts w:cstheme="minorHAnsi"/>
            <w:color w:val="auto"/>
          </w:rPr>
          <w:t>Bağlantı Adresi</w:t>
        </w:r>
      </w:hyperlink>
      <w:r w:rsidRPr="00983703">
        <w:rPr>
          <w:rFonts w:cstheme="minorHAnsi"/>
          <w:color w:val="auto"/>
        </w:rPr>
        <w:t>). Tüm bu süreçlerin uygulanması, kontrol edilmesi ve gereken önlemlerin alınması sistematik olarak değerlendirilmektedir.</w:t>
      </w:r>
    </w:p>
    <w:p w14:paraId="2E8A4940" w14:textId="4C8F537A" w:rsidR="005F5AE2" w:rsidRPr="00983703" w:rsidRDefault="005F5AE2" w:rsidP="005F5AE2">
      <w:pPr>
        <w:jc w:val="both"/>
        <w:rPr>
          <w:rFonts w:cstheme="minorHAnsi"/>
          <w:color w:val="auto"/>
        </w:rPr>
      </w:pPr>
      <w:r w:rsidRPr="00983703">
        <w:rPr>
          <w:rFonts w:cstheme="minorHAnsi"/>
          <w:color w:val="auto"/>
        </w:rPr>
        <w:t xml:space="preserve">Bölümümüzde; öğrencilerin ders, laboratuvar ve klinik uygulamalarına yönelik geçerli, güvenilir ve kullanışlı ölçme ve değerlendirme sistemi kurulmuş ve işletilmektedir. </w:t>
      </w:r>
      <w:proofErr w:type="gramStart"/>
      <w:r w:rsidRPr="00983703">
        <w:rPr>
          <w:rFonts w:cstheme="minorHAnsi"/>
          <w:color w:val="auto"/>
        </w:rPr>
        <w:t xml:space="preserve">Bölümümüzde yer alan kuramsal ve uygulamalı </w:t>
      </w:r>
      <w:proofErr w:type="spellStart"/>
      <w:r w:rsidRPr="00983703">
        <w:rPr>
          <w:rFonts w:cstheme="minorHAnsi"/>
          <w:color w:val="auto"/>
        </w:rPr>
        <w:t>tüm</w:t>
      </w:r>
      <w:proofErr w:type="spellEnd"/>
      <w:r w:rsidRPr="00983703">
        <w:rPr>
          <w:rFonts w:cstheme="minorHAnsi"/>
          <w:color w:val="auto"/>
        </w:rPr>
        <w:t xml:space="preserve"> </w:t>
      </w:r>
      <w:proofErr w:type="spellStart"/>
      <w:r w:rsidRPr="00983703">
        <w:rPr>
          <w:rFonts w:cstheme="minorHAnsi"/>
          <w:color w:val="auto"/>
        </w:rPr>
        <w:t>müfredat</w:t>
      </w:r>
      <w:proofErr w:type="spellEnd"/>
      <w:r w:rsidRPr="00983703">
        <w:rPr>
          <w:rFonts w:cstheme="minorHAnsi"/>
          <w:color w:val="auto"/>
        </w:rPr>
        <w:t xml:space="preserve"> dersleri </w:t>
      </w:r>
      <w:proofErr w:type="spellStart"/>
      <w:r w:rsidRPr="00983703">
        <w:rPr>
          <w:rFonts w:cstheme="minorHAnsi"/>
          <w:color w:val="auto"/>
        </w:rPr>
        <w:t>için</w:t>
      </w:r>
      <w:proofErr w:type="spellEnd"/>
      <w:r w:rsidRPr="00983703">
        <w:rPr>
          <w:rFonts w:cstheme="minorHAnsi"/>
          <w:color w:val="auto"/>
        </w:rPr>
        <w:t xml:space="preserve"> ders </w:t>
      </w:r>
      <w:proofErr w:type="spellStart"/>
      <w:r w:rsidRPr="00983703">
        <w:rPr>
          <w:rFonts w:cstheme="minorHAnsi"/>
          <w:color w:val="auto"/>
        </w:rPr>
        <w:t>geçme</w:t>
      </w:r>
      <w:proofErr w:type="spellEnd"/>
      <w:r w:rsidRPr="00983703">
        <w:rPr>
          <w:rFonts w:cstheme="minorHAnsi"/>
          <w:color w:val="auto"/>
        </w:rPr>
        <w:t xml:space="preserve"> esasları; öğrencinin hak ve sorumlulukları (itiraz, vb.) ile okulun sorumlulukları ve sistemin işleyişi Başkent Üniversitesi </w:t>
      </w:r>
      <w:proofErr w:type="spellStart"/>
      <w:r w:rsidRPr="00983703">
        <w:rPr>
          <w:rFonts w:cstheme="minorHAnsi"/>
          <w:color w:val="auto"/>
        </w:rPr>
        <w:t>Ön</w:t>
      </w:r>
      <w:proofErr w:type="spellEnd"/>
      <w:r w:rsidRPr="00983703">
        <w:rPr>
          <w:rFonts w:cstheme="minorHAnsi"/>
          <w:color w:val="auto"/>
        </w:rPr>
        <w:t xml:space="preserve"> Lisans ve Lisans </w:t>
      </w:r>
      <w:proofErr w:type="spellStart"/>
      <w:r w:rsidRPr="00983703">
        <w:rPr>
          <w:rFonts w:cstheme="minorHAnsi"/>
          <w:color w:val="auto"/>
        </w:rPr>
        <w:t>Eğitim</w:t>
      </w:r>
      <w:proofErr w:type="spellEnd"/>
      <w:r w:rsidRPr="00983703">
        <w:rPr>
          <w:rFonts w:cstheme="minorHAnsi"/>
          <w:color w:val="auto"/>
        </w:rPr>
        <w:t xml:space="preserve">- </w:t>
      </w:r>
      <w:proofErr w:type="spellStart"/>
      <w:r w:rsidRPr="00983703">
        <w:rPr>
          <w:rFonts w:cstheme="minorHAnsi"/>
          <w:color w:val="auto"/>
        </w:rPr>
        <w:t>Öğretim</w:t>
      </w:r>
      <w:proofErr w:type="spellEnd"/>
      <w:r w:rsidRPr="00983703">
        <w:rPr>
          <w:rFonts w:cstheme="minorHAnsi"/>
          <w:color w:val="auto"/>
        </w:rPr>
        <w:t xml:space="preserve"> ve Sınav Yönetmeliği (</w:t>
      </w:r>
      <w:hyperlink r:id="rId101" w:history="1">
        <w:r w:rsidRPr="00983703">
          <w:rPr>
            <w:rStyle w:val="Kpr"/>
            <w:rFonts w:cstheme="minorHAnsi"/>
            <w:color w:val="auto"/>
          </w:rPr>
          <w:t>Bağlantı Adresi</w:t>
        </w:r>
      </w:hyperlink>
      <w:r w:rsidRPr="00983703">
        <w:rPr>
          <w:rFonts w:cstheme="minorHAnsi"/>
          <w:color w:val="auto"/>
        </w:rPr>
        <w:t xml:space="preserve">) ile sınav ve </w:t>
      </w:r>
      <w:proofErr w:type="spellStart"/>
      <w:r w:rsidRPr="00983703">
        <w:rPr>
          <w:rFonts w:cstheme="minorHAnsi"/>
          <w:color w:val="auto"/>
        </w:rPr>
        <w:t>başarı</w:t>
      </w:r>
      <w:proofErr w:type="spellEnd"/>
      <w:r w:rsidRPr="00983703">
        <w:rPr>
          <w:rFonts w:cstheme="minorHAnsi"/>
          <w:color w:val="auto"/>
        </w:rPr>
        <w:t xml:space="preserve"> notunun değerlendirmesinde geçerli olan “madde 18 ve madde 19 bentlerinde belirlenmiştir. </w:t>
      </w:r>
      <w:proofErr w:type="gramEnd"/>
      <w:r w:rsidRPr="00983703">
        <w:rPr>
          <w:rFonts w:cstheme="minorHAnsi"/>
          <w:color w:val="auto"/>
        </w:rPr>
        <w:t xml:space="preserve">Öğrenciler ilgili programa başladığı ilk yıl danışman </w:t>
      </w:r>
      <w:proofErr w:type="spellStart"/>
      <w:r w:rsidRPr="00983703">
        <w:rPr>
          <w:rFonts w:cstheme="minorHAnsi"/>
          <w:color w:val="auto"/>
        </w:rPr>
        <w:t>öğretim</w:t>
      </w:r>
      <w:proofErr w:type="spellEnd"/>
      <w:r w:rsidRPr="00983703">
        <w:rPr>
          <w:rFonts w:cstheme="minorHAnsi"/>
          <w:color w:val="auto"/>
        </w:rPr>
        <w:t xml:space="preserve"> elemanı tarafından ders </w:t>
      </w:r>
      <w:proofErr w:type="spellStart"/>
      <w:r w:rsidRPr="00983703">
        <w:rPr>
          <w:rFonts w:cstheme="minorHAnsi"/>
          <w:color w:val="auto"/>
        </w:rPr>
        <w:t>geçme</w:t>
      </w:r>
      <w:proofErr w:type="spellEnd"/>
      <w:r w:rsidRPr="00983703">
        <w:rPr>
          <w:rFonts w:cstheme="minorHAnsi"/>
          <w:color w:val="auto"/>
        </w:rPr>
        <w:t xml:space="preserve"> esasları ile ilgili bilgilendirilmektedirler. Bölümümüz derslerinin ölçme ve değerlendirme yöntemi bilgi paketinde (</w:t>
      </w:r>
      <w:hyperlink r:id="rId102" w:history="1">
        <w:r w:rsidRPr="00983703">
          <w:rPr>
            <w:rStyle w:val="Kpr"/>
            <w:rFonts w:cstheme="minorHAnsi"/>
            <w:color w:val="auto"/>
          </w:rPr>
          <w:t>Bağlantı Adresi</w:t>
        </w:r>
      </w:hyperlink>
      <w:r w:rsidRPr="00983703">
        <w:rPr>
          <w:rFonts w:cstheme="minorHAnsi"/>
          <w:color w:val="auto"/>
        </w:rPr>
        <w:t xml:space="preserve">) ve öğrencilerle paylaşılan ders izlencelerinde belirtilmekte, öğrenci başarısını ölçme ve değerlendirme </w:t>
      </w:r>
      <w:proofErr w:type="gramStart"/>
      <w:r w:rsidRPr="00983703">
        <w:rPr>
          <w:rFonts w:cstheme="minorHAnsi"/>
          <w:color w:val="auto"/>
        </w:rPr>
        <w:t>kriterleri</w:t>
      </w:r>
      <w:proofErr w:type="gramEnd"/>
      <w:r w:rsidRPr="00983703">
        <w:rPr>
          <w:rFonts w:cstheme="minorHAnsi"/>
          <w:color w:val="auto"/>
        </w:rPr>
        <w:t>, her ders için değerlendirme yöntemi ve geçme kriterleri tanımlanmaktadır. Bu süreç, Bilgi Paketi ile öğrencilere ilan edilmekte ve yönetmelikler ile güvence altına alınmaktadır (</w:t>
      </w:r>
      <w:hyperlink r:id="rId103" w:history="1">
        <w:r w:rsidRPr="00983703">
          <w:rPr>
            <w:rStyle w:val="Kpr"/>
            <w:rFonts w:cstheme="minorHAnsi"/>
            <w:color w:val="auto"/>
          </w:rPr>
          <w:t>Bağlantı Adresi</w:t>
        </w:r>
      </w:hyperlink>
      <w:r w:rsidRPr="00983703">
        <w:rPr>
          <w:rFonts w:cstheme="minorHAnsi"/>
          <w:color w:val="auto"/>
        </w:rPr>
        <w:t>), (</w:t>
      </w:r>
      <w:hyperlink r:id="rId104" w:history="1">
        <w:r w:rsidRPr="00983703">
          <w:rPr>
            <w:rStyle w:val="Kpr"/>
            <w:rFonts w:cstheme="minorHAnsi"/>
            <w:color w:val="auto"/>
          </w:rPr>
          <w:t>Bağlantı Adresi</w:t>
        </w:r>
      </w:hyperlink>
      <w:r w:rsidRPr="00983703">
        <w:rPr>
          <w:rFonts w:cstheme="minorHAnsi"/>
          <w:color w:val="auto"/>
        </w:rPr>
        <w:t>). Ölçümler; ara sınav, final sınavı, ödev ve projelerin vb. değerlendiril</w:t>
      </w:r>
      <w:r w:rsidR="00983703">
        <w:rPr>
          <w:rFonts w:cstheme="minorHAnsi"/>
          <w:color w:val="auto"/>
        </w:rPr>
        <w:t>mesiyle yapılmaktadır (B2-4/5/6</w:t>
      </w:r>
      <w:r w:rsidRPr="00983703">
        <w:rPr>
          <w:rFonts w:cstheme="minorHAnsi"/>
          <w:color w:val="auto"/>
        </w:rPr>
        <w:t>). Dönem içerisinde yapılan sınavlar ve ödevlere ilişkin başarı ölçme ve değerlendirme yöntemi ile öğrenme çıktılarına etkisi her ders için oluşturulmuş Program Yeterlilikleri/Dersin Öğrenme Kazanımları Matrisinde (</w:t>
      </w:r>
      <w:hyperlink r:id="rId105" w:history="1">
        <w:r w:rsidRPr="00983703">
          <w:rPr>
            <w:rStyle w:val="Kpr"/>
            <w:rFonts w:cstheme="minorHAnsi"/>
            <w:color w:val="auto"/>
          </w:rPr>
          <w:t>Bağlantı Adresi</w:t>
        </w:r>
      </w:hyperlink>
      <w:r w:rsidRPr="00983703">
        <w:rPr>
          <w:rFonts w:cstheme="minorHAnsi"/>
          <w:color w:val="auto"/>
        </w:rPr>
        <w:t xml:space="preserve">) gösterilmektedir. Bununla birlikte öğrencilerin derslere ilişkin öğrenim kazanımları ve program çıktılarına ulaşma düzeylerine ilişkin anketler </w:t>
      </w:r>
      <w:proofErr w:type="spellStart"/>
      <w:r w:rsidRPr="00983703">
        <w:rPr>
          <w:rFonts w:cstheme="minorHAnsi"/>
          <w:color w:val="auto"/>
        </w:rPr>
        <w:t>moddle</w:t>
      </w:r>
      <w:proofErr w:type="spellEnd"/>
      <w:r w:rsidRPr="00983703">
        <w:rPr>
          <w:rFonts w:cstheme="minorHAnsi"/>
          <w:color w:val="auto"/>
        </w:rPr>
        <w:t xml:space="preserve"> sisteminden sistematik olarak uygulanmakta ve izlenmektedir (B2-14). </w:t>
      </w:r>
      <w:proofErr w:type="gramStart"/>
      <w:r w:rsidRPr="00983703">
        <w:rPr>
          <w:rFonts w:cstheme="minorHAnsi"/>
          <w:color w:val="auto"/>
        </w:rPr>
        <w:t xml:space="preserve">BÜ SBF </w:t>
      </w:r>
      <w:proofErr w:type="spellStart"/>
      <w:r w:rsidRPr="00983703">
        <w:rPr>
          <w:rFonts w:cstheme="minorHAnsi"/>
          <w:color w:val="auto"/>
        </w:rPr>
        <w:t>Hemşirelik</w:t>
      </w:r>
      <w:proofErr w:type="spellEnd"/>
      <w:r w:rsidRPr="00983703">
        <w:rPr>
          <w:rFonts w:cstheme="minorHAnsi"/>
          <w:color w:val="auto"/>
        </w:rPr>
        <w:t xml:space="preserve"> </w:t>
      </w:r>
      <w:proofErr w:type="spellStart"/>
      <w:r w:rsidRPr="00983703">
        <w:rPr>
          <w:rFonts w:cstheme="minorHAnsi"/>
          <w:color w:val="auto"/>
        </w:rPr>
        <w:t>Bölümu</w:t>
      </w:r>
      <w:proofErr w:type="spellEnd"/>
      <w:r w:rsidRPr="00983703">
        <w:rPr>
          <w:rFonts w:cstheme="minorHAnsi"/>
          <w:color w:val="auto"/>
        </w:rPr>
        <w:t xml:space="preserve">̈ </w:t>
      </w:r>
      <w:proofErr w:type="spellStart"/>
      <w:r w:rsidRPr="00983703">
        <w:rPr>
          <w:rFonts w:cstheme="minorHAnsi"/>
          <w:color w:val="auto"/>
        </w:rPr>
        <w:t>amaçları</w:t>
      </w:r>
      <w:proofErr w:type="spellEnd"/>
      <w:r w:rsidRPr="00983703">
        <w:rPr>
          <w:rFonts w:cstheme="minorHAnsi"/>
          <w:color w:val="auto"/>
        </w:rPr>
        <w:t xml:space="preserve"> </w:t>
      </w:r>
      <w:proofErr w:type="spellStart"/>
      <w:r w:rsidRPr="00983703">
        <w:rPr>
          <w:rFonts w:cstheme="minorHAnsi"/>
          <w:color w:val="auto"/>
        </w:rPr>
        <w:t>doğrultusunda</w:t>
      </w:r>
      <w:proofErr w:type="spellEnd"/>
      <w:r w:rsidRPr="00983703">
        <w:rPr>
          <w:rFonts w:cstheme="minorHAnsi"/>
          <w:color w:val="auto"/>
        </w:rPr>
        <w:t xml:space="preserve"> lisans </w:t>
      </w:r>
      <w:proofErr w:type="spellStart"/>
      <w:r w:rsidRPr="00983703">
        <w:rPr>
          <w:rFonts w:cstheme="minorHAnsi"/>
          <w:color w:val="auto"/>
        </w:rPr>
        <w:t>öğrencisinin</w:t>
      </w:r>
      <w:proofErr w:type="spellEnd"/>
      <w:r w:rsidRPr="00983703">
        <w:rPr>
          <w:rFonts w:cstheme="minorHAnsi"/>
          <w:color w:val="auto"/>
        </w:rPr>
        <w:t xml:space="preserve"> </w:t>
      </w:r>
      <w:proofErr w:type="spellStart"/>
      <w:r w:rsidRPr="00983703">
        <w:rPr>
          <w:rFonts w:cstheme="minorHAnsi"/>
          <w:color w:val="auto"/>
        </w:rPr>
        <w:t>öğretim</w:t>
      </w:r>
      <w:proofErr w:type="spellEnd"/>
      <w:r w:rsidRPr="00983703">
        <w:rPr>
          <w:rFonts w:cstheme="minorHAnsi"/>
          <w:color w:val="auto"/>
        </w:rPr>
        <w:t xml:space="preserve"> </w:t>
      </w:r>
      <w:proofErr w:type="spellStart"/>
      <w:r w:rsidRPr="00983703">
        <w:rPr>
          <w:rFonts w:cstheme="minorHAnsi"/>
          <w:color w:val="auto"/>
        </w:rPr>
        <w:t>sürecini</w:t>
      </w:r>
      <w:proofErr w:type="spellEnd"/>
      <w:r w:rsidRPr="00983703">
        <w:rPr>
          <w:rFonts w:cstheme="minorHAnsi"/>
          <w:color w:val="auto"/>
        </w:rPr>
        <w:t xml:space="preserve"> </w:t>
      </w:r>
      <w:proofErr w:type="spellStart"/>
      <w:r w:rsidRPr="00983703">
        <w:rPr>
          <w:rFonts w:cstheme="minorHAnsi"/>
          <w:color w:val="auto"/>
        </w:rPr>
        <w:t>geliştirmek</w:t>
      </w:r>
      <w:proofErr w:type="spellEnd"/>
      <w:r w:rsidRPr="00983703">
        <w:rPr>
          <w:rFonts w:cstheme="minorHAnsi"/>
          <w:color w:val="auto"/>
        </w:rPr>
        <w:t xml:space="preserve"> </w:t>
      </w:r>
      <w:proofErr w:type="spellStart"/>
      <w:r w:rsidRPr="00983703">
        <w:rPr>
          <w:rFonts w:cstheme="minorHAnsi"/>
          <w:color w:val="auto"/>
        </w:rPr>
        <w:t>için</w:t>
      </w:r>
      <w:proofErr w:type="spellEnd"/>
      <w:r w:rsidRPr="00983703">
        <w:rPr>
          <w:rFonts w:cstheme="minorHAnsi"/>
          <w:color w:val="auto"/>
        </w:rPr>
        <w:t xml:space="preserve"> </w:t>
      </w:r>
      <w:proofErr w:type="spellStart"/>
      <w:r w:rsidRPr="00983703">
        <w:rPr>
          <w:rFonts w:cstheme="minorHAnsi"/>
          <w:color w:val="auto"/>
        </w:rPr>
        <w:t>eğitim</w:t>
      </w:r>
      <w:proofErr w:type="spellEnd"/>
      <w:r w:rsidRPr="00983703">
        <w:rPr>
          <w:rFonts w:cstheme="minorHAnsi"/>
          <w:color w:val="auto"/>
        </w:rPr>
        <w:t xml:space="preserve"> programında yer alan sınav ve </w:t>
      </w:r>
      <w:proofErr w:type="spellStart"/>
      <w:r w:rsidRPr="00983703">
        <w:rPr>
          <w:rFonts w:cstheme="minorHAnsi"/>
          <w:color w:val="auto"/>
        </w:rPr>
        <w:t>öğrenci</w:t>
      </w:r>
      <w:proofErr w:type="spellEnd"/>
      <w:r w:rsidRPr="00983703">
        <w:rPr>
          <w:rFonts w:cstheme="minorHAnsi"/>
          <w:color w:val="auto"/>
        </w:rPr>
        <w:t xml:space="preserve"> </w:t>
      </w:r>
      <w:proofErr w:type="spellStart"/>
      <w:r w:rsidRPr="00983703">
        <w:rPr>
          <w:rFonts w:cstheme="minorHAnsi"/>
          <w:color w:val="auto"/>
        </w:rPr>
        <w:t>değerlendirme</w:t>
      </w:r>
      <w:proofErr w:type="spellEnd"/>
      <w:r w:rsidRPr="00983703">
        <w:rPr>
          <w:rFonts w:cstheme="minorHAnsi"/>
          <w:color w:val="auto"/>
        </w:rPr>
        <w:t xml:space="preserve"> sisteminin </w:t>
      </w:r>
      <w:proofErr w:type="spellStart"/>
      <w:r w:rsidRPr="00983703">
        <w:rPr>
          <w:rFonts w:cstheme="minorHAnsi"/>
          <w:color w:val="auto"/>
        </w:rPr>
        <w:t>iyileştirilmesini</w:t>
      </w:r>
      <w:proofErr w:type="spellEnd"/>
      <w:r w:rsidRPr="00983703">
        <w:rPr>
          <w:rFonts w:cstheme="minorHAnsi"/>
          <w:color w:val="auto"/>
        </w:rPr>
        <w:t xml:space="preserve"> </w:t>
      </w:r>
      <w:proofErr w:type="spellStart"/>
      <w:r w:rsidRPr="00983703">
        <w:rPr>
          <w:rFonts w:cstheme="minorHAnsi"/>
          <w:color w:val="auto"/>
        </w:rPr>
        <w:t>sağlamak</w:t>
      </w:r>
      <w:proofErr w:type="spellEnd"/>
      <w:r w:rsidRPr="00983703">
        <w:rPr>
          <w:rFonts w:cstheme="minorHAnsi"/>
          <w:color w:val="auto"/>
        </w:rPr>
        <w:t xml:space="preserve"> amacıyla </w:t>
      </w:r>
      <w:proofErr w:type="spellStart"/>
      <w:r w:rsidRPr="00983703">
        <w:rPr>
          <w:rFonts w:cstheme="minorHAnsi"/>
          <w:color w:val="auto"/>
        </w:rPr>
        <w:t>ölçme</w:t>
      </w:r>
      <w:proofErr w:type="spellEnd"/>
      <w:r w:rsidRPr="00983703">
        <w:rPr>
          <w:rFonts w:cstheme="minorHAnsi"/>
          <w:color w:val="auto"/>
        </w:rPr>
        <w:t xml:space="preserve"> ve </w:t>
      </w:r>
      <w:proofErr w:type="spellStart"/>
      <w:r w:rsidRPr="00983703">
        <w:rPr>
          <w:rFonts w:cstheme="minorHAnsi"/>
          <w:color w:val="auto"/>
        </w:rPr>
        <w:t>değerlendirme</w:t>
      </w:r>
      <w:proofErr w:type="spellEnd"/>
      <w:r w:rsidRPr="00983703">
        <w:rPr>
          <w:rFonts w:cstheme="minorHAnsi"/>
          <w:color w:val="auto"/>
        </w:rPr>
        <w:t xml:space="preserve"> </w:t>
      </w:r>
      <w:proofErr w:type="spellStart"/>
      <w:r w:rsidRPr="00983703">
        <w:rPr>
          <w:rFonts w:cstheme="minorHAnsi"/>
          <w:color w:val="auto"/>
        </w:rPr>
        <w:t>koordinatörlüğu</w:t>
      </w:r>
      <w:proofErr w:type="spellEnd"/>
      <w:r w:rsidRPr="00983703">
        <w:rPr>
          <w:rFonts w:cstheme="minorHAnsi"/>
          <w:color w:val="auto"/>
        </w:rPr>
        <w:t xml:space="preserve">̈ 2019 tarihinde </w:t>
      </w:r>
      <w:proofErr w:type="spellStart"/>
      <w:r w:rsidRPr="00983703">
        <w:rPr>
          <w:rFonts w:cstheme="minorHAnsi"/>
          <w:color w:val="auto"/>
        </w:rPr>
        <w:t>kurulmus</w:t>
      </w:r>
      <w:proofErr w:type="spellEnd"/>
      <w:r w:rsidRPr="00983703">
        <w:rPr>
          <w:rFonts w:cstheme="minorHAnsi"/>
          <w:color w:val="auto"/>
        </w:rPr>
        <w:t xml:space="preserve">̧, </w:t>
      </w:r>
      <w:proofErr w:type="spellStart"/>
      <w:r w:rsidRPr="00983703">
        <w:rPr>
          <w:rFonts w:cstheme="minorHAnsi"/>
          <w:color w:val="auto"/>
        </w:rPr>
        <w:t>çalışma</w:t>
      </w:r>
      <w:proofErr w:type="spellEnd"/>
      <w:r w:rsidRPr="00983703">
        <w:rPr>
          <w:rFonts w:cstheme="minorHAnsi"/>
          <w:color w:val="auto"/>
        </w:rPr>
        <w:t xml:space="preserve"> </w:t>
      </w:r>
      <w:proofErr w:type="spellStart"/>
      <w:r w:rsidRPr="00983703">
        <w:rPr>
          <w:rFonts w:cstheme="minorHAnsi"/>
          <w:color w:val="auto"/>
        </w:rPr>
        <w:t>usül</w:t>
      </w:r>
      <w:proofErr w:type="spellEnd"/>
      <w:r w:rsidRPr="00983703">
        <w:rPr>
          <w:rFonts w:cstheme="minorHAnsi"/>
          <w:color w:val="auto"/>
        </w:rPr>
        <w:t xml:space="preserve"> ve kuralları </w:t>
      </w:r>
      <w:proofErr w:type="spellStart"/>
      <w:r w:rsidRPr="00983703">
        <w:rPr>
          <w:rFonts w:cstheme="minorHAnsi"/>
          <w:color w:val="auto"/>
        </w:rPr>
        <w:t>oluşturulmuştur</w:t>
      </w:r>
      <w:proofErr w:type="spellEnd"/>
      <w:r w:rsidRPr="00983703">
        <w:rPr>
          <w:rFonts w:cstheme="minorHAnsi"/>
          <w:color w:val="auto"/>
        </w:rPr>
        <w:t xml:space="preserve"> (</w:t>
      </w:r>
      <w:hyperlink r:id="rId106" w:history="1">
        <w:r w:rsidRPr="00983703">
          <w:rPr>
            <w:rStyle w:val="Kpr"/>
            <w:rFonts w:cstheme="minorHAnsi"/>
            <w:color w:val="auto"/>
          </w:rPr>
          <w:t>Bağlantı Adresi</w:t>
        </w:r>
      </w:hyperlink>
      <w:r w:rsidRPr="00983703">
        <w:rPr>
          <w:rFonts w:cstheme="minorHAnsi"/>
          <w:color w:val="auto"/>
        </w:rPr>
        <w:t xml:space="preserve">) Düzenli aralıklarla toplantılar yapılmaktadır (B2-15). </w:t>
      </w:r>
      <w:proofErr w:type="gramEnd"/>
      <w:r w:rsidRPr="00983703">
        <w:rPr>
          <w:rFonts w:cstheme="minorHAnsi"/>
          <w:color w:val="auto"/>
        </w:rPr>
        <w:t xml:space="preserve">Ölçme Değerlendirme Koordinatörlüğü ders kurul </w:t>
      </w:r>
      <w:proofErr w:type="spellStart"/>
      <w:r w:rsidRPr="00983703">
        <w:rPr>
          <w:rFonts w:cstheme="minorHAnsi"/>
          <w:color w:val="auto"/>
        </w:rPr>
        <w:t>koordinatörleri</w:t>
      </w:r>
      <w:proofErr w:type="spellEnd"/>
      <w:r w:rsidRPr="00983703">
        <w:rPr>
          <w:rFonts w:cstheme="minorHAnsi"/>
          <w:color w:val="auto"/>
        </w:rPr>
        <w:t xml:space="preserve"> ile sınav </w:t>
      </w:r>
      <w:proofErr w:type="spellStart"/>
      <w:r w:rsidRPr="00983703">
        <w:rPr>
          <w:rFonts w:cstheme="minorHAnsi"/>
          <w:color w:val="auto"/>
        </w:rPr>
        <w:t>öncesi</w:t>
      </w:r>
      <w:proofErr w:type="spellEnd"/>
      <w:r w:rsidRPr="00983703">
        <w:rPr>
          <w:rFonts w:cstheme="minorHAnsi"/>
          <w:color w:val="auto"/>
        </w:rPr>
        <w:t xml:space="preserve"> soruların teknik </w:t>
      </w:r>
      <w:proofErr w:type="spellStart"/>
      <w:r w:rsidRPr="00983703">
        <w:rPr>
          <w:rFonts w:cstheme="minorHAnsi"/>
          <w:color w:val="auto"/>
        </w:rPr>
        <w:t>yönden</w:t>
      </w:r>
      <w:proofErr w:type="spellEnd"/>
      <w:r w:rsidRPr="00983703">
        <w:rPr>
          <w:rFonts w:cstheme="minorHAnsi"/>
          <w:color w:val="auto"/>
        </w:rPr>
        <w:t xml:space="preserve"> uygunluğunun incelenmesi ve rapor haline getirilmesi; sınav sonrası ise soru analizleri, soru bankası </w:t>
      </w:r>
      <w:proofErr w:type="spellStart"/>
      <w:r w:rsidRPr="00983703">
        <w:rPr>
          <w:rFonts w:cstheme="minorHAnsi"/>
          <w:color w:val="auto"/>
        </w:rPr>
        <w:lastRenderedPageBreak/>
        <w:t>oluşturulması</w:t>
      </w:r>
      <w:proofErr w:type="spellEnd"/>
      <w:r w:rsidRPr="00983703">
        <w:rPr>
          <w:rFonts w:cstheme="minorHAnsi"/>
          <w:color w:val="auto"/>
        </w:rPr>
        <w:t xml:space="preserve"> vb. </w:t>
      </w:r>
      <w:proofErr w:type="spellStart"/>
      <w:r w:rsidRPr="00983703">
        <w:rPr>
          <w:rFonts w:cstheme="minorHAnsi"/>
          <w:color w:val="auto"/>
        </w:rPr>
        <w:t>çalışmalar</w:t>
      </w:r>
      <w:proofErr w:type="spellEnd"/>
      <w:r w:rsidRPr="00983703">
        <w:rPr>
          <w:rFonts w:cstheme="minorHAnsi"/>
          <w:color w:val="auto"/>
        </w:rPr>
        <w:t xml:space="preserve"> için işbirliği yapmaktadır. Yapılan sınav sorularının analizi için 2021-2022 Bahar dönemi itibariyle BİKOM uygulaması kullanılmaya başlanmıştır (B2-16). Program soruların güçlük ve </w:t>
      </w:r>
      <w:proofErr w:type="spellStart"/>
      <w:r w:rsidRPr="00983703">
        <w:rPr>
          <w:rFonts w:cstheme="minorHAnsi"/>
          <w:color w:val="auto"/>
        </w:rPr>
        <w:t>ayırıcılık</w:t>
      </w:r>
      <w:proofErr w:type="spellEnd"/>
      <w:r w:rsidRPr="00983703">
        <w:rPr>
          <w:rFonts w:cstheme="minorHAnsi"/>
          <w:color w:val="auto"/>
        </w:rPr>
        <w:t xml:space="preserve"> indekslerine ilişkin değerleri göstermektedir. Analiz edilen soruların </w:t>
      </w:r>
      <w:proofErr w:type="spellStart"/>
      <w:r w:rsidRPr="00983703">
        <w:rPr>
          <w:rFonts w:cstheme="minorHAnsi"/>
          <w:color w:val="auto"/>
        </w:rPr>
        <w:t>sonuçlarına</w:t>
      </w:r>
      <w:proofErr w:type="spellEnd"/>
      <w:r w:rsidRPr="00983703">
        <w:rPr>
          <w:rFonts w:cstheme="minorHAnsi"/>
          <w:color w:val="auto"/>
        </w:rPr>
        <w:t xml:space="preserve"> </w:t>
      </w:r>
      <w:proofErr w:type="spellStart"/>
      <w:r w:rsidRPr="00983703">
        <w:rPr>
          <w:rFonts w:cstheme="minorHAnsi"/>
          <w:color w:val="auto"/>
        </w:rPr>
        <w:t>göre</w:t>
      </w:r>
      <w:proofErr w:type="spellEnd"/>
      <w:r w:rsidRPr="00983703">
        <w:rPr>
          <w:rFonts w:cstheme="minorHAnsi"/>
          <w:color w:val="auto"/>
        </w:rPr>
        <w:t xml:space="preserve"> rapor </w:t>
      </w:r>
      <w:proofErr w:type="spellStart"/>
      <w:r w:rsidRPr="00983703">
        <w:rPr>
          <w:rFonts w:cstheme="minorHAnsi"/>
          <w:color w:val="auto"/>
        </w:rPr>
        <w:t>düzenlenmekte</w:t>
      </w:r>
      <w:proofErr w:type="spellEnd"/>
      <w:r w:rsidRPr="00983703">
        <w:rPr>
          <w:rFonts w:cstheme="minorHAnsi"/>
          <w:color w:val="auto"/>
        </w:rPr>
        <w:t xml:space="preserve"> ve </w:t>
      </w:r>
      <w:proofErr w:type="spellStart"/>
      <w:r w:rsidRPr="00983703">
        <w:rPr>
          <w:rFonts w:cstheme="minorHAnsi"/>
          <w:color w:val="auto"/>
        </w:rPr>
        <w:t>iyileştirilmesi</w:t>
      </w:r>
      <w:proofErr w:type="spellEnd"/>
      <w:r w:rsidRPr="00983703">
        <w:rPr>
          <w:rFonts w:cstheme="minorHAnsi"/>
          <w:color w:val="auto"/>
        </w:rPr>
        <w:t xml:space="preserve"> gereken sorular belirlenmektedir (B2-17). Ayrıca derslerin program çıktılarını karşılama düzeyinin belirlenmesinde mühendislik fakültesinin geliştirdiği </w:t>
      </w:r>
      <w:proofErr w:type="spellStart"/>
      <w:r w:rsidRPr="00983703">
        <w:rPr>
          <w:rFonts w:cstheme="minorHAnsi"/>
          <w:color w:val="auto"/>
        </w:rPr>
        <w:t>excell</w:t>
      </w:r>
      <w:proofErr w:type="spellEnd"/>
      <w:r w:rsidRPr="00983703">
        <w:rPr>
          <w:rFonts w:cstheme="minorHAnsi"/>
          <w:color w:val="auto"/>
        </w:rPr>
        <w:t xml:space="preserve"> programı kullanılmaktadır (B2-18). Her ders koordinatörlüğü yapmış olduğu sınavlar sonrasında analiz sonuçlarını raporlayarak hemşirelik bölümü Ölçme Değerlendirme Koordinatörlüğü’ne iletmektedir. Ölçme değerlendirme kapsamında ders bazında hazırlanan sınav soru analizlerine göre sına</w:t>
      </w:r>
      <w:r w:rsidR="00983703">
        <w:rPr>
          <w:rFonts w:cstheme="minorHAnsi"/>
          <w:color w:val="auto"/>
        </w:rPr>
        <w:t>v soruları düzenlenmektedir (B2-</w:t>
      </w:r>
      <w:r w:rsidRPr="00983703">
        <w:rPr>
          <w:rFonts w:cstheme="minorHAnsi"/>
          <w:color w:val="auto"/>
        </w:rPr>
        <w:t>17). Ölçme Değerlendirme Koordinatörlüğü elde edilen sonuçlara göre derslerin program çıktılarını karşılama düzeylerine ilişkin sonuçları elde etmekte ve sonuçlar web sayfası üzerinden paylaşılmaktadır (</w:t>
      </w:r>
      <w:hyperlink r:id="rId107" w:history="1">
        <w:r w:rsidRPr="00983703">
          <w:rPr>
            <w:rStyle w:val="Kpr"/>
            <w:rFonts w:cstheme="minorHAnsi"/>
            <w:color w:val="auto"/>
          </w:rPr>
          <w:t>Bağlantı Adresi</w:t>
        </w:r>
      </w:hyperlink>
      <w:r w:rsidRPr="00983703">
        <w:rPr>
          <w:rFonts w:cstheme="minorHAnsi"/>
          <w:color w:val="auto"/>
        </w:rPr>
        <w:t xml:space="preserve">).  </w:t>
      </w:r>
      <w:proofErr w:type="spellStart"/>
      <w:r w:rsidRPr="00983703">
        <w:rPr>
          <w:rFonts w:cstheme="minorHAnsi"/>
          <w:color w:val="auto"/>
        </w:rPr>
        <w:t>Yüzyüze</w:t>
      </w:r>
      <w:proofErr w:type="spellEnd"/>
      <w:r w:rsidRPr="00983703">
        <w:rPr>
          <w:rFonts w:cstheme="minorHAnsi"/>
          <w:color w:val="auto"/>
        </w:rPr>
        <w:t xml:space="preserve"> yapılan sınavlarda BÜ tarafından hazırlanan ve bölüm web sayfamızdan öğrencilerle paylaşılan “Sınav Kuralları ve Uygulama Esasları” (</w:t>
      </w:r>
      <w:hyperlink r:id="rId108" w:history="1">
        <w:r w:rsidRPr="00983703">
          <w:rPr>
            <w:rStyle w:val="Kpr"/>
            <w:rFonts w:cstheme="minorHAnsi"/>
            <w:color w:val="auto"/>
          </w:rPr>
          <w:t>Bağlantı Adresi</w:t>
        </w:r>
      </w:hyperlink>
      <w:r w:rsidRPr="00983703">
        <w:rPr>
          <w:rFonts w:cstheme="minorHAnsi"/>
          <w:color w:val="auto"/>
        </w:rPr>
        <w:t xml:space="preserve">) dikkate alınmaktadır. </w:t>
      </w:r>
    </w:p>
    <w:p w14:paraId="60F6FC35" w14:textId="40B94511" w:rsidR="005F5AE2" w:rsidRDefault="005F5AE2" w:rsidP="005F5AE2">
      <w:pPr>
        <w:jc w:val="both"/>
        <w:rPr>
          <w:rFonts w:cstheme="minorHAnsi"/>
          <w:color w:val="auto"/>
        </w:rPr>
      </w:pPr>
      <w:r w:rsidRPr="00983703">
        <w:rPr>
          <w:rFonts w:cstheme="minorHAnsi"/>
          <w:color w:val="auto"/>
        </w:rPr>
        <w:t xml:space="preserve">Programdaki derslerin ders hedeflerine </w:t>
      </w:r>
      <w:proofErr w:type="spellStart"/>
      <w:r w:rsidRPr="00983703">
        <w:rPr>
          <w:rFonts w:cstheme="minorHAnsi"/>
          <w:color w:val="auto"/>
        </w:rPr>
        <w:t>ulaşma</w:t>
      </w:r>
      <w:proofErr w:type="spellEnd"/>
      <w:r w:rsidRPr="00983703">
        <w:rPr>
          <w:rFonts w:cstheme="minorHAnsi"/>
          <w:color w:val="auto"/>
        </w:rPr>
        <w:t xml:space="preserve"> </w:t>
      </w:r>
      <w:proofErr w:type="spellStart"/>
      <w:r w:rsidRPr="00983703">
        <w:rPr>
          <w:rFonts w:cstheme="minorHAnsi"/>
          <w:color w:val="auto"/>
        </w:rPr>
        <w:t>düzeyinin</w:t>
      </w:r>
      <w:proofErr w:type="spellEnd"/>
      <w:r w:rsidRPr="00983703">
        <w:rPr>
          <w:rFonts w:cstheme="minorHAnsi"/>
          <w:color w:val="auto"/>
        </w:rPr>
        <w:t xml:space="preserve"> belirlenmesi </w:t>
      </w:r>
      <w:proofErr w:type="spellStart"/>
      <w:r w:rsidRPr="00983703">
        <w:rPr>
          <w:rFonts w:cstheme="minorHAnsi"/>
          <w:color w:val="auto"/>
        </w:rPr>
        <w:t>için</w:t>
      </w:r>
      <w:proofErr w:type="spellEnd"/>
      <w:r w:rsidRPr="00983703">
        <w:rPr>
          <w:rFonts w:cstheme="minorHAnsi"/>
          <w:color w:val="auto"/>
        </w:rPr>
        <w:t xml:space="preserve"> </w:t>
      </w:r>
      <w:proofErr w:type="spellStart"/>
      <w:r w:rsidRPr="00983703">
        <w:rPr>
          <w:rFonts w:cstheme="minorHAnsi"/>
          <w:color w:val="auto"/>
        </w:rPr>
        <w:t>dönem</w:t>
      </w:r>
      <w:proofErr w:type="spellEnd"/>
      <w:r w:rsidRPr="00983703">
        <w:rPr>
          <w:rFonts w:cstheme="minorHAnsi"/>
          <w:color w:val="auto"/>
        </w:rPr>
        <w:t xml:space="preserve"> sonunda bir anket formu </w:t>
      </w:r>
      <w:proofErr w:type="spellStart"/>
      <w:r w:rsidRPr="00983703">
        <w:rPr>
          <w:rFonts w:cstheme="minorHAnsi"/>
          <w:color w:val="auto"/>
        </w:rPr>
        <w:t>aracılığı</w:t>
      </w:r>
      <w:proofErr w:type="spellEnd"/>
      <w:r w:rsidRPr="00983703">
        <w:rPr>
          <w:rFonts w:cstheme="minorHAnsi"/>
          <w:color w:val="auto"/>
        </w:rPr>
        <w:t xml:space="preserve"> ile </w:t>
      </w:r>
      <w:proofErr w:type="spellStart"/>
      <w:r w:rsidRPr="00983703">
        <w:rPr>
          <w:rFonts w:cstheme="minorHAnsi"/>
          <w:color w:val="auto"/>
        </w:rPr>
        <w:t>öğrencilerden</w:t>
      </w:r>
      <w:proofErr w:type="spellEnd"/>
      <w:r w:rsidRPr="00983703">
        <w:rPr>
          <w:rFonts w:cstheme="minorHAnsi"/>
          <w:color w:val="auto"/>
        </w:rPr>
        <w:t xml:space="preserve"> ders bazında </w:t>
      </w:r>
      <w:proofErr w:type="spellStart"/>
      <w:r w:rsidRPr="00983703">
        <w:rPr>
          <w:rFonts w:cstheme="minorHAnsi"/>
          <w:color w:val="auto"/>
        </w:rPr>
        <w:t>öğrenme</w:t>
      </w:r>
      <w:proofErr w:type="spellEnd"/>
      <w:r w:rsidRPr="00983703">
        <w:rPr>
          <w:rFonts w:cstheme="minorHAnsi"/>
          <w:color w:val="auto"/>
        </w:rPr>
        <w:t xml:space="preserve"> kazanımlarına </w:t>
      </w:r>
      <w:proofErr w:type="spellStart"/>
      <w:r w:rsidRPr="00983703">
        <w:rPr>
          <w:rFonts w:cstheme="minorHAnsi"/>
          <w:color w:val="auto"/>
        </w:rPr>
        <w:t>yönelik</w:t>
      </w:r>
      <w:proofErr w:type="spellEnd"/>
      <w:r w:rsidRPr="00983703">
        <w:rPr>
          <w:rFonts w:cstheme="minorHAnsi"/>
          <w:color w:val="auto"/>
        </w:rPr>
        <w:t xml:space="preserve"> bir değerlendirme yapmaları istenmektedir (B2-19). Derslerde kullanılan </w:t>
      </w:r>
      <w:proofErr w:type="spellStart"/>
      <w:r w:rsidRPr="00983703">
        <w:rPr>
          <w:rFonts w:cstheme="minorHAnsi"/>
          <w:color w:val="auto"/>
        </w:rPr>
        <w:t>eğitim</w:t>
      </w:r>
      <w:proofErr w:type="spellEnd"/>
      <w:r w:rsidRPr="00983703">
        <w:rPr>
          <w:rFonts w:cstheme="minorHAnsi"/>
          <w:color w:val="auto"/>
        </w:rPr>
        <w:t xml:space="preserve"> </w:t>
      </w:r>
      <w:proofErr w:type="spellStart"/>
      <w:r w:rsidRPr="00983703">
        <w:rPr>
          <w:rFonts w:cstheme="minorHAnsi"/>
          <w:color w:val="auto"/>
        </w:rPr>
        <w:t>yöntemlerinin</w:t>
      </w:r>
      <w:proofErr w:type="spellEnd"/>
      <w:r w:rsidRPr="00983703">
        <w:rPr>
          <w:rFonts w:cstheme="minorHAnsi"/>
          <w:color w:val="auto"/>
        </w:rPr>
        <w:t xml:space="preserve"> program yeterliliklerini </w:t>
      </w:r>
      <w:proofErr w:type="spellStart"/>
      <w:r w:rsidRPr="00983703">
        <w:rPr>
          <w:rFonts w:cstheme="minorHAnsi"/>
          <w:color w:val="auto"/>
        </w:rPr>
        <w:t>karşılama</w:t>
      </w:r>
      <w:proofErr w:type="spellEnd"/>
      <w:r w:rsidRPr="00983703">
        <w:rPr>
          <w:rFonts w:cstheme="minorHAnsi"/>
          <w:color w:val="auto"/>
        </w:rPr>
        <w:t xml:space="preserve"> </w:t>
      </w:r>
      <w:proofErr w:type="spellStart"/>
      <w:r w:rsidRPr="00983703">
        <w:rPr>
          <w:rFonts w:cstheme="minorHAnsi"/>
          <w:color w:val="auto"/>
        </w:rPr>
        <w:t>düzeyi</w:t>
      </w:r>
      <w:proofErr w:type="spellEnd"/>
      <w:r w:rsidRPr="00983703">
        <w:rPr>
          <w:rFonts w:cstheme="minorHAnsi"/>
          <w:color w:val="auto"/>
        </w:rPr>
        <w:t xml:space="preserve"> </w:t>
      </w:r>
      <w:proofErr w:type="spellStart"/>
      <w:r w:rsidRPr="00983703">
        <w:rPr>
          <w:rFonts w:cstheme="minorHAnsi"/>
          <w:color w:val="auto"/>
        </w:rPr>
        <w:t>üniversitemiz</w:t>
      </w:r>
      <w:proofErr w:type="spellEnd"/>
      <w:r w:rsidRPr="00983703">
        <w:rPr>
          <w:rFonts w:cstheme="minorHAnsi"/>
          <w:color w:val="auto"/>
        </w:rPr>
        <w:t xml:space="preserve"> </w:t>
      </w:r>
      <w:proofErr w:type="spellStart"/>
      <w:r w:rsidRPr="00983703">
        <w:rPr>
          <w:rFonts w:cstheme="minorHAnsi"/>
          <w:color w:val="auto"/>
        </w:rPr>
        <w:t>Mühendislik</w:t>
      </w:r>
      <w:proofErr w:type="spellEnd"/>
      <w:r w:rsidRPr="00983703">
        <w:rPr>
          <w:rFonts w:cstheme="minorHAnsi"/>
          <w:color w:val="auto"/>
        </w:rPr>
        <w:t xml:space="preserve"> </w:t>
      </w:r>
      <w:proofErr w:type="spellStart"/>
      <w:r w:rsidRPr="00983703">
        <w:rPr>
          <w:rFonts w:cstheme="minorHAnsi"/>
          <w:color w:val="auto"/>
        </w:rPr>
        <w:t>Bölümu</w:t>
      </w:r>
      <w:proofErr w:type="spellEnd"/>
      <w:r w:rsidRPr="00983703">
        <w:rPr>
          <w:rFonts w:cstheme="minorHAnsi"/>
          <w:color w:val="auto"/>
        </w:rPr>
        <w:t xml:space="preserve">̈ tarafından </w:t>
      </w:r>
      <w:proofErr w:type="spellStart"/>
      <w:r w:rsidRPr="00983703">
        <w:rPr>
          <w:rFonts w:cstheme="minorHAnsi"/>
          <w:color w:val="auto"/>
        </w:rPr>
        <w:t>oluşturulan</w:t>
      </w:r>
      <w:proofErr w:type="spellEnd"/>
      <w:r w:rsidRPr="00983703">
        <w:rPr>
          <w:rFonts w:cstheme="minorHAnsi"/>
          <w:color w:val="auto"/>
        </w:rPr>
        <w:t xml:space="preserve"> program aracılığı ile analiz edilmektedir (B2-20/21). Ayrıca </w:t>
      </w:r>
      <w:proofErr w:type="spellStart"/>
      <w:r w:rsidRPr="00983703">
        <w:rPr>
          <w:rFonts w:cstheme="minorHAnsi"/>
          <w:color w:val="auto"/>
        </w:rPr>
        <w:t>öğrenci</w:t>
      </w:r>
      <w:proofErr w:type="spellEnd"/>
      <w:r w:rsidRPr="00983703">
        <w:rPr>
          <w:rFonts w:cstheme="minorHAnsi"/>
          <w:color w:val="auto"/>
        </w:rPr>
        <w:t xml:space="preserve"> temsilcilerinden </w:t>
      </w:r>
      <w:proofErr w:type="spellStart"/>
      <w:r w:rsidRPr="00983703">
        <w:rPr>
          <w:rFonts w:cstheme="minorHAnsi"/>
          <w:color w:val="auto"/>
        </w:rPr>
        <w:t>dönem</w:t>
      </w:r>
      <w:proofErr w:type="spellEnd"/>
      <w:r w:rsidRPr="00983703">
        <w:rPr>
          <w:rFonts w:cstheme="minorHAnsi"/>
          <w:color w:val="auto"/>
        </w:rPr>
        <w:t xml:space="preserve"> sonunda </w:t>
      </w:r>
      <w:proofErr w:type="spellStart"/>
      <w:r w:rsidRPr="00983703">
        <w:rPr>
          <w:rFonts w:cstheme="minorHAnsi"/>
          <w:color w:val="auto"/>
        </w:rPr>
        <w:t>bölüm</w:t>
      </w:r>
      <w:proofErr w:type="spellEnd"/>
      <w:r w:rsidRPr="00983703">
        <w:rPr>
          <w:rFonts w:cstheme="minorHAnsi"/>
          <w:color w:val="auto"/>
        </w:rPr>
        <w:t xml:space="preserve"> akademik toplantısına çevrimiçi katılmaları istenmekte, toplantı </w:t>
      </w:r>
      <w:proofErr w:type="spellStart"/>
      <w:r w:rsidRPr="00983703">
        <w:rPr>
          <w:rFonts w:cstheme="minorHAnsi"/>
          <w:color w:val="auto"/>
        </w:rPr>
        <w:t>öncesinde</w:t>
      </w:r>
      <w:proofErr w:type="spellEnd"/>
      <w:r w:rsidRPr="00983703">
        <w:rPr>
          <w:rFonts w:cstheme="minorHAnsi"/>
          <w:color w:val="auto"/>
        </w:rPr>
        <w:t xml:space="preserve"> diğer </w:t>
      </w:r>
      <w:proofErr w:type="spellStart"/>
      <w:r w:rsidRPr="00983703">
        <w:rPr>
          <w:rFonts w:cstheme="minorHAnsi"/>
          <w:color w:val="auto"/>
        </w:rPr>
        <w:t>öğrencilerle</w:t>
      </w:r>
      <w:proofErr w:type="spellEnd"/>
      <w:r w:rsidRPr="00983703">
        <w:rPr>
          <w:rFonts w:cstheme="minorHAnsi"/>
          <w:color w:val="auto"/>
        </w:rPr>
        <w:t xml:space="preserve"> </w:t>
      </w:r>
      <w:proofErr w:type="spellStart"/>
      <w:r w:rsidRPr="00983703">
        <w:rPr>
          <w:rFonts w:cstheme="minorHAnsi"/>
          <w:color w:val="auto"/>
        </w:rPr>
        <w:t>yaşadıkları</w:t>
      </w:r>
      <w:proofErr w:type="spellEnd"/>
      <w:r w:rsidRPr="00983703">
        <w:rPr>
          <w:rFonts w:cstheme="minorHAnsi"/>
          <w:color w:val="auto"/>
        </w:rPr>
        <w:t xml:space="preserve"> sorunlar ve beklentiler konusunda </w:t>
      </w:r>
      <w:proofErr w:type="spellStart"/>
      <w:r w:rsidRPr="00983703">
        <w:rPr>
          <w:rFonts w:cstheme="minorHAnsi"/>
          <w:color w:val="auto"/>
        </w:rPr>
        <w:t>görüşmeleri</w:t>
      </w:r>
      <w:proofErr w:type="spellEnd"/>
      <w:r w:rsidRPr="00983703">
        <w:rPr>
          <w:rFonts w:cstheme="minorHAnsi"/>
          <w:color w:val="auto"/>
        </w:rPr>
        <w:t xml:space="preserve"> ve toplantıda geri bildirimleri paylaşma</w:t>
      </w:r>
      <w:r w:rsidR="00983703">
        <w:rPr>
          <w:rFonts w:cstheme="minorHAnsi"/>
          <w:color w:val="auto"/>
        </w:rPr>
        <w:t xml:space="preserve">ları istenmektedir (B2-12/13). </w:t>
      </w:r>
    </w:p>
    <w:p w14:paraId="1E9B84E1" w14:textId="77777777" w:rsidR="00B57703" w:rsidRPr="00983703" w:rsidRDefault="00B57703" w:rsidP="005F5AE2">
      <w:pPr>
        <w:jc w:val="both"/>
        <w:rPr>
          <w:rFonts w:cstheme="minorHAnsi"/>
          <w:color w:val="auto"/>
        </w:rPr>
      </w:pPr>
    </w:p>
    <w:p w14:paraId="60B16CDF" w14:textId="77777777" w:rsidR="00983703" w:rsidRPr="00983703" w:rsidRDefault="00983703" w:rsidP="00983703">
      <w:pPr>
        <w:jc w:val="both"/>
        <w:rPr>
          <w:b/>
          <w:i/>
          <w:color w:val="FF0000"/>
          <w:u w:val="single"/>
        </w:rPr>
      </w:pPr>
      <w:r w:rsidRPr="00983703">
        <w:rPr>
          <w:b/>
          <w:i/>
          <w:color w:val="FF0000"/>
          <w:u w:val="single"/>
        </w:rPr>
        <w:t xml:space="preserve">Örnek Kanıtlar </w:t>
      </w:r>
    </w:p>
    <w:p w14:paraId="069B1B2D" w14:textId="39E40FD2" w:rsidR="005F5AE2" w:rsidRPr="00983703" w:rsidRDefault="005F5AE2" w:rsidP="005F5AE2">
      <w:pPr>
        <w:pStyle w:val="ListeParagraf"/>
        <w:numPr>
          <w:ilvl w:val="0"/>
          <w:numId w:val="36"/>
        </w:numPr>
        <w:spacing w:after="0" w:line="240" w:lineRule="auto"/>
        <w:ind w:hanging="294"/>
        <w:jc w:val="both"/>
        <w:rPr>
          <w:rFonts w:cstheme="minorHAnsi"/>
        </w:rPr>
      </w:pPr>
      <w:r w:rsidRPr="00983703">
        <w:rPr>
          <w:rFonts w:cstheme="minorHAnsi"/>
        </w:rPr>
        <w:t xml:space="preserve">B2-1 </w:t>
      </w:r>
      <w:r w:rsidR="00983703" w:rsidRPr="00983703">
        <w:rPr>
          <w:rFonts w:cstheme="minorHAnsi"/>
        </w:rPr>
        <w:t>Aktif Öğrenme Yöntemleri Örnekler</w:t>
      </w:r>
    </w:p>
    <w:p w14:paraId="076E5429" w14:textId="13CD8567"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B2-2 Akran Öğretimi Örneği</w:t>
      </w:r>
    </w:p>
    <w:p w14:paraId="2E9F4EF6" w14:textId="62BA8783"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B2-3 Kavram Haritası Örneği</w:t>
      </w:r>
    </w:p>
    <w:p w14:paraId="30A4F156" w14:textId="18B33BAC" w:rsidR="005F5AE2" w:rsidRPr="00983703" w:rsidRDefault="00AC1DAD" w:rsidP="005F5AE2">
      <w:pPr>
        <w:pStyle w:val="ListeParagraf"/>
        <w:numPr>
          <w:ilvl w:val="0"/>
          <w:numId w:val="36"/>
        </w:numPr>
        <w:spacing w:after="0" w:line="240" w:lineRule="auto"/>
        <w:ind w:hanging="294"/>
        <w:jc w:val="both"/>
        <w:rPr>
          <w:rFonts w:cstheme="minorHAnsi"/>
        </w:rPr>
      </w:pPr>
      <w:r>
        <w:rPr>
          <w:rFonts w:cstheme="minorHAnsi"/>
        </w:rPr>
        <w:t>B2-4 HSH 116 Sağlık ve Hemşirelik II</w:t>
      </w:r>
      <w:r w:rsidR="00983703" w:rsidRPr="00983703">
        <w:rPr>
          <w:rFonts w:cstheme="minorHAnsi"/>
        </w:rPr>
        <w:t xml:space="preserve"> Ders Programı</w:t>
      </w:r>
    </w:p>
    <w:p w14:paraId="42CB2C09" w14:textId="25A04EFA"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 xml:space="preserve">B2-5 </w:t>
      </w:r>
      <w:r w:rsidR="00AC1DAD" w:rsidRPr="00983703">
        <w:rPr>
          <w:rFonts w:cstheme="minorHAnsi"/>
        </w:rPr>
        <w:t>HSH</w:t>
      </w:r>
      <w:r w:rsidRPr="00983703">
        <w:rPr>
          <w:rFonts w:cstheme="minorHAnsi"/>
        </w:rPr>
        <w:t xml:space="preserve"> 24</w:t>
      </w:r>
      <w:r w:rsidR="00AC1DAD">
        <w:rPr>
          <w:rFonts w:cstheme="minorHAnsi"/>
        </w:rPr>
        <w:t>2 Sağlık Durumunda Farklılaşma v</w:t>
      </w:r>
      <w:r w:rsidRPr="00983703">
        <w:rPr>
          <w:rFonts w:cstheme="minorHAnsi"/>
        </w:rPr>
        <w:t>e Bakım I Ders Programı</w:t>
      </w:r>
    </w:p>
    <w:p w14:paraId="07652D2A" w14:textId="051E9F4C"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 xml:space="preserve">B2-6 </w:t>
      </w:r>
      <w:r w:rsidR="00AC1DAD" w:rsidRPr="00983703">
        <w:rPr>
          <w:rFonts w:cstheme="minorHAnsi"/>
        </w:rPr>
        <w:t>HSH</w:t>
      </w:r>
      <w:r w:rsidRPr="00983703">
        <w:rPr>
          <w:rFonts w:cstheme="minorHAnsi"/>
        </w:rPr>
        <w:t>320 Karmaşık Sağlık Sorunlarında Bakım Dersi Ders Programı</w:t>
      </w:r>
    </w:p>
    <w:p w14:paraId="4F825A35" w14:textId="4090D4F4"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B2-7 Laboratuvar Uygulamaları</w:t>
      </w:r>
    </w:p>
    <w:p w14:paraId="56CB74B3" w14:textId="2291CE9F"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B2-8 Vaka Çalışması Örneği</w:t>
      </w:r>
    </w:p>
    <w:p w14:paraId="5648E1E0" w14:textId="62EF510D"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B2-9 Bakım Planı Örneği</w:t>
      </w:r>
    </w:p>
    <w:p w14:paraId="450E28F7" w14:textId="6D449D92"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B2-10 Öğrenci Seminer Sunum Örnekleri</w:t>
      </w:r>
    </w:p>
    <w:p w14:paraId="4B46565C" w14:textId="34F9976F"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B2-11 Ders Değerlendirmeleri</w:t>
      </w:r>
    </w:p>
    <w:p w14:paraId="646BDDF6" w14:textId="58A40EF3"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B2-12 Akademik Kurul Değerlendirme Tutanağı 2022 Bahar</w:t>
      </w:r>
    </w:p>
    <w:p w14:paraId="192F1EB4" w14:textId="75D4FB53"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B2-13 Akademik Kurul Değerlendirme Tutanağı 2022 Güz</w:t>
      </w:r>
    </w:p>
    <w:p w14:paraId="3FB9AE4A" w14:textId="4057F99E"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B2-14 Program Çıktılarına Ulaşma Anketleri</w:t>
      </w:r>
    </w:p>
    <w:p w14:paraId="516030FC" w14:textId="77BDD59B" w:rsidR="005F5AE2" w:rsidRPr="00983703" w:rsidRDefault="004C1549" w:rsidP="005F5AE2">
      <w:pPr>
        <w:pStyle w:val="ListeParagraf"/>
        <w:numPr>
          <w:ilvl w:val="0"/>
          <w:numId w:val="36"/>
        </w:numPr>
        <w:spacing w:after="0" w:line="240" w:lineRule="auto"/>
        <w:ind w:hanging="294"/>
        <w:jc w:val="both"/>
        <w:rPr>
          <w:rFonts w:cstheme="minorHAnsi"/>
          <w:color w:val="FF0000"/>
        </w:rPr>
      </w:pPr>
      <w:r>
        <w:rPr>
          <w:rFonts w:cstheme="minorHAnsi"/>
        </w:rPr>
        <w:t>B2-15 Ölçme v</w:t>
      </w:r>
      <w:r w:rsidR="00983703" w:rsidRPr="00983703">
        <w:rPr>
          <w:rFonts w:cstheme="minorHAnsi"/>
        </w:rPr>
        <w:t>e Değerlendirme Toplantı Tutanakları</w:t>
      </w:r>
    </w:p>
    <w:p w14:paraId="72442729" w14:textId="6978B611"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 xml:space="preserve">B2-16 </w:t>
      </w:r>
      <w:r w:rsidR="004C1549" w:rsidRPr="00983703">
        <w:rPr>
          <w:rFonts w:cstheme="minorHAnsi"/>
        </w:rPr>
        <w:t>BİKOM</w:t>
      </w:r>
      <w:r w:rsidRPr="00983703">
        <w:rPr>
          <w:rFonts w:cstheme="minorHAnsi"/>
        </w:rPr>
        <w:t xml:space="preserve"> Uygulaması Örneği</w:t>
      </w:r>
    </w:p>
    <w:p w14:paraId="3B9F3426" w14:textId="19B35866"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 xml:space="preserve">B2-17 </w:t>
      </w:r>
      <w:r w:rsidR="004C1549" w:rsidRPr="00983703">
        <w:rPr>
          <w:rFonts w:cstheme="minorHAnsi"/>
        </w:rPr>
        <w:t>BİKOM</w:t>
      </w:r>
      <w:r w:rsidRPr="00983703">
        <w:rPr>
          <w:rFonts w:cstheme="minorHAnsi"/>
        </w:rPr>
        <w:t xml:space="preserve"> Uygulaması Soru Analizi Sonuç Örneği</w:t>
      </w:r>
    </w:p>
    <w:p w14:paraId="65A07124" w14:textId="2DFF31CF" w:rsidR="005F5AE2" w:rsidRPr="00983703" w:rsidRDefault="00983703" w:rsidP="005F5AE2">
      <w:pPr>
        <w:pStyle w:val="ListeParagraf"/>
        <w:numPr>
          <w:ilvl w:val="0"/>
          <w:numId w:val="36"/>
        </w:numPr>
        <w:spacing w:after="0" w:line="240" w:lineRule="auto"/>
        <w:ind w:hanging="294"/>
        <w:jc w:val="both"/>
        <w:rPr>
          <w:rFonts w:cstheme="minorHAnsi"/>
        </w:rPr>
      </w:pPr>
      <w:r>
        <w:rPr>
          <w:rFonts w:cstheme="minorHAnsi"/>
        </w:rPr>
        <w:t>B2-18 Pro</w:t>
      </w:r>
      <w:r w:rsidRPr="00983703">
        <w:rPr>
          <w:rFonts w:cstheme="minorHAnsi"/>
        </w:rPr>
        <w:t>gram Hedeflerine Ulaşma Düzeyi Ders Örneği</w:t>
      </w:r>
    </w:p>
    <w:p w14:paraId="57215C07" w14:textId="29AD19F0" w:rsidR="005F5AE2" w:rsidRPr="00983703" w:rsidRDefault="00983703" w:rsidP="005F5AE2">
      <w:pPr>
        <w:pStyle w:val="ListeParagraf"/>
        <w:numPr>
          <w:ilvl w:val="0"/>
          <w:numId w:val="36"/>
        </w:numPr>
        <w:spacing w:after="0" w:line="240" w:lineRule="auto"/>
        <w:ind w:hanging="294"/>
        <w:jc w:val="both"/>
        <w:rPr>
          <w:rFonts w:cstheme="minorHAnsi"/>
        </w:rPr>
      </w:pPr>
      <w:r w:rsidRPr="00983703">
        <w:rPr>
          <w:rFonts w:cstheme="minorHAnsi"/>
        </w:rPr>
        <w:lastRenderedPageBreak/>
        <w:t>B2-19 2021-2022 Akademik Yılı Dersleri Program Çıktılarının Karşılanma Düzeyi Genel Raporu</w:t>
      </w:r>
    </w:p>
    <w:p w14:paraId="35D44C3D" w14:textId="3D6E0FC0" w:rsidR="005F5AE2" w:rsidRDefault="00983703" w:rsidP="005F5AE2">
      <w:pPr>
        <w:pStyle w:val="ListeParagraf"/>
        <w:numPr>
          <w:ilvl w:val="0"/>
          <w:numId w:val="36"/>
        </w:numPr>
        <w:spacing w:after="0" w:line="240" w:lineRule="auto"/>
        <w:ind w:hanging="294"/>
        <w:jc w:val="both"/>
        <w:rPr>
          <w:rFonts w:cstheme="minorHAnsi"/>
        </w:rPr>
      </w:pPr>
      <w:r w:rsidRPr="00983703">
        <w:rPr>
          <w:rFonts w:cstheme="minorHAnsi"/>
        </w:rPr>
        <w:t>B2-20 2021-2022 Bahar Dönemi Tüm Dersleri Program Çıktılarının Karşılanma Düzeyi</w:t>
      </w:r>
    </w:p>
    <w:p w14:paraId="425EFBD0" w14:textId="72FAAAB6" w:rsidR="004C1549" w:rsidRPr="00983703" w:rsidRDefault="004C1549" w:rsidP="004C1549">
      <w:pPr>
        <w:pStyle w:val="ListeParagraf"/>
        <w:numPr>
          <w:ilvl w:val="0"/>
          <w:numId w:val="36"/>
        </w:numPr>
        <w:spacing w:after="0" w:line="240" w:lineRule="auto"/>
        <w:jc w:val="both"/>
        <w:rPr>
          <w:rFonts w:cstheme="minorHAnsi"/>
        </w:rPr>
      </w:pPr>
      <w:r>
        <w:rPr>
          <w:rFonts w:cstheme="minorHAnsi"/>
        </w:rPr>
        <w:t xml:space="preserve">B2-21 2021-2022 </w:t>
      </w:r>
      <w:r w:rsidRPr="004C1549">
        <w:rPr>
          <w:rFonts w:cstheme="minorHAnsi"/>
        </w:rPr>
        <w:t>Bahar Dönemi Tüm Dersleri Program Çıktılarının Karşılanma Düzeyi</w:t>
      </w:r>
      <w:r>
        <w:rPr>
          <w:rFonts w:cstheme="minorHAnsi"/>
        </w:rPr>
        <w:t>-2</w:t>
      </w:r>
    </w:p>
    <w:p w14:paraId="68EBAAC8" w14:textId="09B7183B" w:rsidR="005F5AE2" w:rsidRPr="00983703" w:rsidRDefault="005F5AE2" w:rsidP="005F5AE2">
      <w:pPr>
        <w:spacing w:after="0" w:line="240" w:lineRule="auto"/>
        <w:jc w:val="both"/>
        <w:rPr>
          <w:rFonts w:cstheme="minorHAnsi"/>
        </w:rPr>
      </w:pPr>
    </w:p>
    <w:p w14:paraId="3403B6E3" w14:textId="77777777" w:rsidR="005F5AE2" w:rsidRPr="00754160" w:rsidRDefault="005F5AE2" w:rsidP="005F5AE2">
      <w:pPr>
        <w:jc w:val="both"/>
        <w:rPr>
          <w:rFonts w:cstheme="minorHAnsi"/>
          <w:b/>
          <w:i/>
          <w:color w:val="425EA9" w:themeColor="accent5" w:themeShade="BF"/>
          <w:u w:val="single"/>
        </w:rPr>
      </w:pPr>
      <w:r w:rsidRPr="00754160">
        <w:rPr>
          <w:rFonts w:cstheme="minorHAnsi"/>
          <w:b/>
          <w:i/>
          <w:color w:val="425EA9" w:themeColor="accent5" w:themeShade="BF"/>
          <w:u w:val="single"/>
        </w:rPr>
        <w:t>B.3. Öğrenme Ortam ve Kaynakları</w:t>
      </w:r>
    </w:p>
    <w:p w14:paraId="0D8C0274" w14:textId="1CE5FEFB" w:rsidR="005F5AE2" w:rsidRPr="00983703" w:rsidRDefault="005F5AE2" w:rsidP="005F5AE2">
      <w:pPr>
        <w:spacing w:after="0" w:line="240" w:lineRule="auto"/>
        <w:jc w:val="both"/>
        <w:rPr>
          <w:rFonts w:cstheme="minorHAnsi"/>
          <w:color w:val="auto"/>
        </w:rPr>
      </w:pPr>
      <w:r w:rsidRPr="00983703">
        <w:rPr>
          <w:rFonts w:cstheme="minorHAnsi"/>
          <w:color w:val="auto"/>
        </w:rPr>
        <w:t>Bölümümüz, eğitim-öğretim faaliyetlerini yürütmek için uygun kaynaklara ve altyapıya sahiptir. Bölümümüzde bir adet amfi, dört adet derslik, bir adet mesleki beceri uygulama laboratuvarı, 14 adet çalışma ofisi (bölüm başkanı odası ve bölüm sekreteri odası dâhil) yer almaktadır. Fiziksel yapı, hem öğrenci ve öğretim elemanı sayısı hem de eğitim modelinin özellikleri dikkate alınarak planlanmıştır. Dersliklerin kapasitesi, öğrenci sayıları ve sınıf metrekaresi ile uyumludur. Derslerdeki öğrenci ve şube sayısı B3-1’de verilmiştir. Dersliklerde sandalye yerleşimi sabit olmayıp, dersin işleyişine göre “U” şekline dönüşebilmektedir. Gerektiğinde fakültenin diğer ders</w:t>
      </w:r>
      <w:r w:rsidR="000735E0" w:rsidRPr="00983703">
        <w:rPr>
          <w:rFonts w:cstheme="minorHAnsi"/>
          <w:color w:val="auto"/>
        </w:rPr>
        <w:t>liklerinden de yararlanılmaktadır</w:t>
      </w:r>
      <w:r w:rsidRPr="00983703">
        <w:rPr>
          <w:rFonts w:cstheme="minorHAnsi"/>
          <w:color w:val="auto"/>
        </w:rPr>
        <w:t xml:space="preserve">. </w:t>
      </w:r>
      <w:r w:rsidR="000735E0" w:rsidRPr="00983703">
        <w:rPr>
          <w:rFonts w:cstheme="minorHAnsi"/>
          <w:color w:val="auto"/>
        </w:rPr>
        <w:t>Derslikler</w:t>
      </w:r>
      <w:r w:rsidRPr="00983703">
        <w:rPr>
          <w:rFonts w:cstheme="minorHAnsi"/>
          <w:color w:val="auto"/>
        </w:rPr>
        <w:t xml:space="preserve"> dönem süresince eğitim-öğretim faaliyetlerinin kesintisiz sürdürülebilmesi için araç </w:t>
      </w:r>
      <w:r w:rsidR="00983703">
        <w:rPr>
          <w:rFonts w:cstheme="minorHAnsi"/>
          <w:color w:val="auto"/>
        </w:rPr>
        <w:t>ve</w:t>
      </w:r>
      <w:r w:rsidRPr="00983703">
        <w:rPr>
          <w:rFonts w:cstheme="minorHAnsi"/>
          <w:color w:val="auto"/>
        </w:rPr>
        <w:t xml:space="preserve"> gereç</w:t>
      </w:r>
      <w:r w:rsidR="000735E0" w:rsidRPr="00983703">
        <w:rPr>
          <w:rFonts w:cstheme="minorHAnsi"/>
          <w:color w:val="auto"/>
        </w:rPr>
        <w:t xml:space="preserve"> yönünden </w:t>
      </w:r>
      <w:r w:rsidRPr="00983703">
        <w:rPr>
          <w:rFonts w:cstheme="minorHAnsi"/>
          <w:color w:val="auto"/>
        </w:rPr>
        <w:t xml:space="preserve">gözden geçirilmekte, </w:t>
      </w:r>
      <w:r w:rsidR="000735E0" w:rsidRPr="00983703">
        <w:rPr>
          <w:rFonts w:cstheme="minorHAnsi"/>
          <w:color w:val="auto"/>
        </w:rPr>
        <w:t>g</w:t>
      </w:r>
      <w:r w:rsidRPr="00983703">
        <w:rPr>
          <w:rFonts w:cstheme="minorHAnsi"/>
          <w:color w:val="auto"/>
        </w:rPr>
        <w:t xml:space="preserve">ereksinime göre iyileştirmeler yapılmaktadır. </w:t>
      </w:r>
      <w:r w:rsidR="00983703">
        <w:rPr>
          <w:rFonts w:cstheme="minorHAnsi"/>
          <w:color w:val="auto"/>
        </w:rPr>
        <w:t>Örneğin</w:t>
      </w:r>
      <w:r w:rsidRPr="00983703">
        <w:rPr>
          <w:rFonts w:cstheme="minorHAnsi"/>
          <w:color w:val="auto"/>
        </w:rPr>
        <w:t xml:space="preserve"> bir sınıfımız için (B-203 </w:t>
      </w:r>
      <w:proofErr w:type="spellStart"/>
      <w:r w:rsidRPr="00983703">
        <w:rPr>
          <w:rFonts w:cstheme="minorHAnsi"/>
          <w:color w:val="auto"/>
        </w:rPr>
        <w:t>no’lu</w:t>
      </w:r>
      <w:proofErr w:type="spellEnd"/>
      <w:r w:rsidRPr="00983703">
        <w:rPr>
          <w:rFonts w:cstheme="minorHAnsi"/>
          <w:color w:val="auto"/>
        </w:rPr>
        <w:t xml:space="preserve"> sınıf) </w:t>
      </w:r>
      <w:proofErr w:type="gramStart"/>
      <w:r w:rsidRPr="00983703">
        <w:rPr>
          <w:rFonts w:cstheme="minorHAnsi"/>
          <w:color w:val="auto"/>
        </w:rPr>
        <w:t>projeksiyon</w:t>
      </w:r>
      <w:proofErr w:type="gramEnd"/>
      <w:r w:rsidRPr="00983703">
        <w:rPr>
          <w:rFonts w:cstheme="minorHAnsi"/>
          <w:color w:val="auto"/>
        </w:rPr>
        <w:t xml:space="preserve"> cihazı isteğinde bulunulmuş ve temin edilmiştir (B3-2). Bölümümüz, Tıp Fakültesi ve Sağlık Hizmetleri Meslek Yüksekokulu ile 2015 yılında kurulan Mesleki Beceri Laboratuvarı’nı ortak kullanmaktadır. Öğrenciler, öğretim elemanlarının yardımıyla farklı becerileri, standart rehberler yardımıyla insan vücudunun benzeri maketler üzerinde uygulamalar yapmaktadırlar. Öğrencilerimiz, hasta ile karşılaşmadan önce maketler (düz, yarı </w:t>
      </w:r>
      <w:proofErr w:type="spellStart"/>
      <w:r w:rsidRPr="00983703">
        <w:rPr>
          <w:rFonts w:cstheme="minorHAnsi"/>
          <w:color w:val="auto"/>
        </w:rPr>
        <w:t>simüle</w:t>
      </w:r>
      <w:proofErr w:type="spellEnd"/>
      <w:r w:rsidRPr="00983703">
        <w:rPr>
          <w:rFonts w:cstheme="minorHAnsi"/>
          <w:color w:val="auto"/>
        </w:rPr>
        <w:t xml:space="preserve"> ve </w:t>
      </w:r>
      <w:proofErr w:type="spellStart"/>
      <w:r w:rsidRPr="00983703">
        <w:rPr>
          <w:rFonts w:cstheme="minorHAnsi"/>
          <w:color w:val="auto"/>
        </w:rPr>
        <w:t>simüle</w:t>
      </w:r>
      <w:proofErr w:type="spellEnd"/>
      <w:r w:rsidRPr="00983703">
        <w:rPr>
          <w:rFonts w:cstheme="minorHAnsi"/>
          <w:color w:val="auto"/>
        </w:rPr>
        <w:t xml:space="preserve"> cihazlar) üzerinden tanımlanmış beceriler doğrultusunda, standart uygulamaları küçük gruplar şeklinde yapmaktadırlar. Mesleki Beceri Laboratuvarı’nda altı yataklı bir servis, sekiz odalı hasta muayene odaları, bir kütüphane ile bir uygulama salonu ve küçük çalışma odaları mevcuttur (B3-3) Mesleki Beceri Laboratuvarında bulunan malzemeler, uygulama yapacak öğrenciler için yeterli sayıda ve uygunluktadır. Beceri Laboratuvarı’nda bulunan uygulama malzemeleri ve demirbaşlar B3-4’te sunulmuştur. </w:t>
      </w:r>
      <w:r w:rsidR="00303D53" w:rsidRPr="00983703">
        <w:rPr>
          <w:rFonts w:cstheme="minorHAnsi"/>
          <w:color w:val="auto"/>
        </w:rPr>
        <w:t xml:space="preserve">Öğrencilerin geri bildirimleri doğrultusunda iyileştirmeler yapılmaktadır. Örneğin 2021-2022 bahar yarıyılında öğrenciler maketlerin yenilenmesiyle ilgili geribildirimde bulunmuş, geribildirimlerine istinaden iyileştirmeler yapılmış (B3-5), </w:t>
      </w:r>
      <w:r w:rsidRPr="00983703">
        <w:rPr>
          <w:rFonts w:cstheme="minorHAnsi"/>
          <w:color w:val="auto"/>
        </w:rPr>
        <w:t xml:space="preserve">31/08/2022 tarihinde mesleki beceri laboratuvarına </w:t>
      </w:r>
      <w:r w:rsidR="00303D53" w:rsidRPr="00983703">
        <w:rPr>
          <w:rFonts w:cstheme="minorHAnsi"/>
          <w:color w:val="auto"/>
        </w:rPr>
        <w:t xml:space="preserve">dörder adet </w:t>
      </w:r>
      <w:proofErr w:type="spellStart"/>
      <w:r w:rsidRPr="00983703">
        <w:rPr>
          <w:rFonts w:cstheme="minorHAnsi"/>
          <w:color w:val="auto"/>
        </w:rPr>
        <w:t>intramüsküler</w:t>
      </w:r>
      <w:proofErr w:type="spellEnd"/>
      <w:r w:rsidRPr="00983703">
        <w:rPr>
          <w:rFonts w:cstheme="minorHAnsi"/>
          <w:color w:val="auto"/>
        </w:rPr>
        <w:t xml:space="preserve"> kalça, </w:t>
      </w:r>
      <w:proofErr w:type="spellStart"/>
      <w:r w:rsidRPr="00983703">
        <w:rPr>
          <w:rFonts w:cstheme="minorHAnsi"/>
          <w:color w:val="auto"/>
        </w:rPr>
        <w:t>intravenöz</w:t>
      </w:r>
      <w:proofErr w:type="spellEnd"/>
      <w:r w:rsidRPr="00983703">
        <w:rPr>
          <w:rFonts w:cstheme="minorHAnsi"/>
          <w:color w:val="auto"/>
        </w:rPr>
        <w:t xml:space="preserve"> kol, </w:t>
      </w:r>
      <w:proofErr w:type="spellStart"/>
      <w:r w:rsidRPr="00983703">
        <w:rPr>
          <w:rFonts w:cstheme="minorHAnsi"/>
          <w:color w:val="auto"/>
        </w:rPr>
        <w:t>intradermal</w:t>
      </w:r>
      <w:proofErr w:type="spellEnd"/>
      <w:r w:rsidRPr="00983703">
        <w:rPr>
          <w:rFonts w:cstheme="minorHAnsi"/>
          <w:color w:val="auto"/>
        </w:rPr>
        <w:t xml:space="preserve"> kol maketleri alınmıştır</w:t>
      </w:r>
      <w:r w:rsidR="00303D53" w:rsidRPr="00983703">
        <w:rPr>
          <w:rFonts w:cstheme="minorHAnsi"/>
          <w:color w:val="auto"/>
        </w:rPr>
        <w:t xml:space="preserve"> (B3-6</w:t>
      </w:r>
      <w:r w:rsidRPr="00983703">
        <w:rPr>
          <w:rFonts w:cstheme="minorHAnsi"/>
          <w:color w:val="auto"/>
        </w:rPr>
        <w:t xml:space="preserve">). Uygulamada kullanılan cihazlar ve malzemeler klinik uygulamada kullanılan malzemelerle benzerlik göstermektedir. Başkent Üniversitesi 2016-2023 Stratejik Planı’nda laboratuvarların gelişen teknolojiye uyumunun sağlaması için Rektörlük tarafından ortak </w:t>
      </w:r>
      <w:proofErr w:type="gramStart"/>
      <w:r w:rsidRPr="00983703">
        <w:rPr>
          <w:rFonts w:cstheme="minorHAnsi"/>
          <w:color w:val="auto"/>
        </w:rPr>
        <w:t>simülasyon</w:t>
      </w:r>
      <w:proofErr w:type="gramEnd"/>
      <w:r w:rsidRPr="00983703">
        <w:rPr>
          <w:rFonts w:cstheme="minorHAnsi"/>
          <w:color w:val="auto"/>
        </w:rPr>
        <w:t xml:space="preserve"> merkezi açılması planlanmış olup, Başkent Üniversitesi Ankara Hastanesi içinde ortak simülasyon merkezi kurulmuş olup, özellikle yoğun bakım içerikli derslerde kullanım</w:t>
      </w:r>
      <w:r w:rsidR="00303D53" w:rsidRPr="00983703">
        <w:rPr>
          <w:rFonts w:cstheme="minorHAnsi"/>
          <w:color w:val="auto"/>
        </w:rPr>
        <w:t>ı için planlama yapılmıştır(B3-7</w:t>
      </w:r>
      <w:r w:rsidRPr="00983703">
        <w:rPr>
          <w:rFonts w:cstheme="minorHAnsi"/>
          <w:color w:val="auto"/>
        </w:rPr>
        <w:t>).</w:t>
      </w:r>
    </w:p>
    <w:p w14:paraId="4F46C367" w14:textId="4ACBE926" w:rsidR="005F5AE2" w:rsidRPr="00983703" w:rsidRDefault="005F5AE2" w:rsidP="005F5AE2">
      <w:pPr>
        <w:jc w:val="both"/>
        <w:rPr>
          <w:rFonts w:cstheme="minorHAnsi"/>
          <w:color w:val="auto"/>
        </w:rPr>
      </w:pPr>
      <w:r w:rsidRPr="00983703">
        <w:rPr>
          <w:rFonts w:cstheme="minorHAnsi"/>
          <w:color w:val="auto"/>
        </w:rPr>
        <w:t xml:space="preserve">Bölümümüz öğrencileri tarafından kullanılan üniversitemiz kütüphanesi; eğitim, öğretim ve araştırma faaliyetlerinin gerçekleşmesinde birinci derecede görev yapan ve bunun için gerekli bilgiyi ve bilgi kaynaklarını bünyesinde toplayıp, kullanıcıların hizmetine en iyi şekilde sunmaya çalışan, kesintisiz ve 24 saat boyunca hizmet veren bir merkezdir. Türkiye’nin alan olarak en büyük kütüphanelerinden biri olan kütüphanemiz, 12.500,00 m2 alana ve 1627 kişilik oturma kapasitesine sahiptir. </w:t>
      </w:r>
      <w:r w:rsidRPr="00983703">
        <w:rPr>
          <w:rFonts w:cstheme="minorHAnsi"/>
          <w:color w:val="auto"/>
        </w:rPr>
        <w:lastRenderedPageBreak/>
        <w:t>Üniversitemiz kütüphanesinin giriş katında, katalog tarama bilgisayarları, rezerv kaynaklar, 1. katta tez odası ve katalog tarama bilgisayarları, 2. katta ise bilimsel, aktüel, magazin dergilerinin ve günlük gazetelerin yer aldığı “Süreli Yayın</w:t>
      </w:r>
      <w:r w:rsidR="00303D53" w:rsidRPr="00983703">
        <w:rPr>
          <w:rFonts w:cstheme="minorHAnsi"/>
          <w:color w:val="auto"/>
        </w:rPr>
        <w:t>lar Birimi” yer almaktadır (B3-8</w:t>
      </w:r>
      <w:r w:rsidRPr="00983703">
        <w:rPr>
          <w:rFonts w:cstheme="minorHAnsi"/>
          <w:color w:val="auto"/>
        </w:rPr>
        <w:t xml:space="preserve">). Kütüphanemizde bulunan kaynaklar sürekli güncellenmektedir. Basılı ve elektronik kaynak ile üye olunan süreli yayınların listesi ya da kütüphane hizmetleri ile ilgili güncellemeler kullanıcılara hem e-posta atılarak hem de web sayfasında ilan edilerek duyurulmaktadır. Öğrencilerin okulda bulunmadıkları zaman diliminde kütüphaneden temin ettikleri </w:t>
      </w:r>
      <w:proofErr w:type="spellStart"/>
      <w:r w:rsidRPr="00983703">
        <w:rPr>
          <w:rFonts w:cstheme="minorHAnsi"/>
          <w:color w:val="auto"/>
        </w:rPr>
        <w:t>proxy</w:t>
      </w:r>
      <w:proofErr w:type="spellEnd"/>
      <w:r w:rsidRPr="00983703">
        <w:rPr>
          <w:rFonts w:cstheme="minorHAnsi"/>
          <w:color w:val="auto"/>
        </w:rPr>
        <w:t xml:space="preserve"> şifresi ile kullandıkları bilgisayarlardan kampüs içinde ve kampüs dışında kütüphaneye</w:t>
      </w:r>
      <w:r w:rsidR="00303D53" w:rsidRPr="00983703">
        <w:rPr>
          <w:rFonts w:cstheme="minorHAnsi"/>
          <w:color w:val="auto"/>
        </w:rPr>
        <w:t xml:space="preserve"> erişim sağlanabilmektedir (B3-9</w:t>
      </w:r>
      <w:r w:rsidRPr="00983703">
        <w:rPr>
          <w:rFonts w:cstheme="minorHAnsi"/>
          <w:color w:val="auto"/>
        </w:rPr>
        <w:t>). Birinci sınıf öğrencilerine üniversiteye başladıkları zaman ORY100 dersi ve bölümde verilen tanıtım dersi kapsamında kütüphane kullanımı ha</w:t>
      </w:r>
      <w:r w:rsidR="00303D53" w:rsidRPr="00983703">
        <w:rPr>
          <w:rFonts w:cstheme="minorHAnsi"/>
          <w:color w:val="auto"/>
        </w:rPr>
        <w:t>kkında bilgi verilmektedir (B3-10</w:t>
      </w:r>
      <w:r w:rsidRPr="00983703">
        <w:rPr>
          <w:rFonts w:cstheme="minorHAnsi"/>
          <w:color w:val="auto"/>
        </w:rPr>
        <w:t>). Kütüphanemizde 2022 yılı itibariyle 297.914 adet kayıtlı kitap, 44 adet abone olunan elektronik veri tabanı, 406.896 elektronik kitap, 97.321 elektronik dergi, 7483 tez, 17517 ciltli dergi bulunmaktadır. Üniversitemiz kütüphanesine hemşirelik bölümüne ait 410 adet e-dergi, 553 adet e-kitap bulunmaktadır. 2020-2021 bahar yarıyılı eğitim öğretim dönemi kütüphaneye kayıtlı hemşirelik konu başlıklı (İngilizce ve Türkçe) dergi listesi ve kitap listesi</w:t>
      </w:r>
      <w:r w:rsidR="00303D53" w:rsidRPr="00983703">
        <w:rPr>
          <w:rFonts w:cstheme="minorHAnsi"/>
          <w:color w:val="auto"/>
        </w:rPr>
        <w:t xml:space="preserve"> B3-11 ve B3-12’de</w:t>
      </w:r>
      <w:r w:rsidRPr="00983703">
        <w:rPr>
          <w:rFonts w:cstheme="minorHAnsi"/>
          <w:color w:val="auto"/>
        </w:rPr>
        <w:t xml:space="preserve"> yer almaktadır. Kütüphanemizde bulunmayan ancak öğrencinin ya da öğretim elemanının ihtiyacı olan kaynak için “Türkiye Belge Sağlama ve Ödünç Verme Sistemi (TÜBESS)” formu doldurularak belge temin süreci ba</w:t>
      </w:r>
      <w:r w:rsidR="00303D53" w:rsidRPr="00983703">
        <w:rPr>
          <w:rFonts w:cstheme="minorHAnsi"/>
          <w:color w:val="auto"/>
        </w:rPr>
        <w:t>şlatılmakta olup (B3-13</w:t>
      </w:r>
      <w:r w:rsidRPr="00983703">
        <w:rPr>
          <w:rFonts w:cstheme="minorHAnsi"/>
          <w:color w:val="auto"/>
        </w:rPr>
        <w:t xml:space="preserve">), kütüphane tarafından belge temini sağlanmaktadır. Üniversitemiz kütüphanesinin hizmet verdiği saatlere, hizmet verilen saatler hakkında kullanıcıların bilgilendirilme durumuna ilişkin kütüphane web sayfasından duyurular yapılmaktadır. Ayrıca öğrencilerimiz </w:t>
      </w:r>
      <w:proofErr w:type="spellStart"/>
      <w:r w:rsidRPr="00983703">
        <w:rPr>
          <w:rFonts w:cstheme="minorHAnsi"/>
          <w:color w:val="auto"/>
        </w:rPr>
        <w:t>BÖGEM’in</w:t>
      </w:r>
      <w:proofErr w:type="spellEnd"/>
      <w:r w:rsidRPr="00983703">
        <w:rPr>
          <w:rFonts w:cstheme="minorHAnsi"/>
          <w:color w:val="auto"/>
        </w:rPr>
        <w:t xml:space="preserve"> web sayfasından sanal kütüphaneye eri</w:t>
      </w:r>
      <w:r w:rsidR="00303D53" w:rsidRPr="00983703">
        <w:rPr>
          <w:rFonts w:cstheme="minorHAnsi"/>
          <w:color w:val="auto"/>
        </w:rPr>
        <w:t>şim sağlayabilmektedirler (B3-14</w:t>
      </w:r>
      <w:r w:rsidRPr="00983703">
        <w:rPr>
          <w:rFonts w:cstheme="minorHAnsi"/>
          <w:color w:val="auto"/>
        </w:rPr>
        <w:t xml:space="preserve">). Bunun yanında bölümümüz öğrencileri, bulut depolamada depolanmış olan derslere ait uygulama videolarına her zaman erişim sağlayabilmektedir. </w:t>
      </w:r>
    </w:p>
    <w:p w14:paraId="68C32726" w14:textId="77777777" w:rsidR="005F5AE2" w:rsidRPr="00983703" w:rsidRDefault="005F5AE2" w:rsidP="005F5AE2">
      <w:pPr>
        <w:spacing w:after="0" w:line="240" w:lineRule="auto"/>
        <w:jc w:val="both"/>
        <w:rPr>
          <w:rFonts w:cstheme="minorHAnsi"/>
          <w:color w:val="auto"/>
        </w:rPr>
      </w:pPr>
      <w:r w:rsidRPr="00983703">
        <w:rPr>
          <w:rFonts w:cstheme="minorHAnsi"/>
          <w:color w:val="auto"/>
        </w:rPr>
        <w:t>Üniversitemizin bünyesinde yaşam boyu öğrenmeye destek olan Başkent Üniversitesi Eğitim ve Danışmalık Hizmetleri ‘BEDAM’ yer almaktadır. BEDAM düzenli olarak Akademik Gelişim Eğitimleri, İş Sağlığı Güvenliği Eğitimleri, Hukuk/ Bilirkişilik Eğitimleri, Kişisel Gelişim Eğitimleri, Mesleki Eğitimler, Sınavlara Yönelik Hazırlık Eğitimler gibi eğitimler düzenlemektedir (</w:t>
      </w:r>
      <w:hyperlink r:id="rId109" w:history="1">
        <w:r w:rsidRPr="00983703">
          <w:rPr>
            <w:rStyle w:val="Kpr"/>
            <w:rFonts w:cstheme="minorHAnsi"/>
            <w:color w:val="auto"/>
          </w:rPr>
          <w:t>Bağlantı Adresi</w:t>
        </w:r>
      </w:hyperlink>
      <w:r w:rsidRPr="00983703">
        <w:rPr>
          <w:rFonts w:cstheme="minorHAnsi"/>
          <w:color w:val="auto"/>
        </w:rPr>
        <w:t xml:space="preserve">). </w:t>
      </w:r>
    </w:p>
    <w:p w14:paraId="21C1C9C1" w14:textId="44EB3BB5" w:rsidR="005F5AE2" w:rsidRPr="00983703" w:rsidRDefault="005F5AE2" w:rsidP="005F5AE2">
      <w:pPr>
        <w:spacing w:after="0" w:line="240" w:lineRule="auto"/>
        <w:jc w:val="both"/>
        <w:rPr>
          <w:rFonts w:cstheme="minorHAnsi"/>
          <w:color w:val="auto"/>
        </w:rPr>
      </w:pPr>
      <w:r w:rsidRPr="00983703">
        <w:rPr>
          <w:rFonts w:cstheme="minorHAnsi"/>
          <w:color w:val="auto"/>
        </w:rPr>
        <w:t>Bölümümüz öğrencileri kendilerinin ders kayıt anahtarı ile kaydolarak ya da öğretim elemanının “Öğretim Yönetim Sisteminden” (OYS) öğrenciyi kayıt etmesi ile öğrenim sürecinde aktif olarak ders notları/içeriklerinin, konu ile ilgili video URL’nin yüklenebildiği, öğrencilere duyuru/haber forumunun paylaşılabildiği, sınavların çevrimiçi yapılabildiği “Öğretim Yönetim Sistemi” (OYS) bulunmaktadır (</w:t>
      </w:r>
      <w:hyperlink r:id="rId110" w:history="1">
        <w:r w:rsidRPr="00983703">
          <w:rPr>
            <w:rStyle w:val="Kpr"/>
            <w:rFonts w:cstheme="minorHAnsi"/>
            <w:color w:val="auto"/>
          </w:rPr>
          <w:t>Bağlantı Adresi</w:t>
        </w:r>
      </w:hyperlink>
      <w:r w:rsidRPr="00983703">
        <w:rPr>
          <w:rFonts w:cstheme="minorHAnsi"/>
          <w:color w:val="auto"/>
        </w:rPr>
        <w:t xml:space="preserve">).  Bu sistem her dönem yeni dersler için aktif tutularak güncellenmektedir. Öğrencilerin OYS sistemini daha etkin ve aktif kullanabilmeleri için hem kullanım kılavuzunun </w:t>
      </w:r>
      <w:proofErr w:type="spellStart"/>
      <w:r w:rsidRPr="00983703">
        <w:rPr>
          <w:rFonts w:cstheme="minorHAnsi"/>
          <w:color w:val="auto"/>
        </w:rPr>
        <w:t>pdf</w:t>
      </w:r>
      <w:proofErr w:type="spellEnd"/>
      <w:r w:rsidRPr="00983703">
        <w:rPr>
          <w:rFonts w:cstheme="minorHAnsi"/>
          <w:color w:val="auto"/>
        </w:rPr>
        <w:t xml:space="preserve"> formatı hem de uygulama videosunu BUZEM web sayfasında yer almaktadır. Ayrıca üniversitemizin MS </w:t>
      </w:r>
      <w:proofErr w:type="spellStart"/>
      <w:r w:rsidRPr="00983703">
        <w:rPr>
          <w:rFonts w:cstheme="minorHAnsi"/>
          <w:color w:val="auto"/>
        </w:rPr>
        <w:t>office</w:t>
      </w:r>
      <w:proofErr w:type="spellEnd"/>
      <w:r w:rsidRPr="00983703">
        <w:rPr>
          <w:rFonts w:cstheme="minorHAnsi"/>
          <w:color w:val="auto"/>
        </w:rPr>
        <w:t xml:space="preserve"> 365 üyeliği ile ders hazırlıklarında kullanabilmeleri ve uzaktan eğitim verilen ATA201/202, TÜRK101, BTU100 ve KRY100 derslerine katılım sağlayabilmeleri için öğrencilerin başkent mail adresi uzantıları ile kayıt oldukları </w:t>
      </w:r>
      <w:proofErr w:type="spellStart"/>
      <w:r w:rsidRPr="00983703">
        <w:rPr>
          <w:rFonts w:cstheme="minorHAnsi"/>
          <w:color w:val="auto"/>
        </w:rPr>
        <w:t>microsoft</w:t>
      </w:r>
      <w:proofErr w:type="spellEnd"/>
      <w:r w:rsidRPr="00983703">
        <w:rPr>
          <w:rFonts w:cstheme="minorHAnsi"/>
          <w:color w:val="auto"/>
        </w:rPr>
        <w:t xml:space="preserve"> </w:t>
      </w:r>
      <w:proofErr w:type="spellStart"/>
      <w:r w:rsidRPr="00983703">
        <w:rPr>
          <w:rFonts w:cstheme="minorHAnsi"/>
          <w:color w:val="auto"/>
        </w:rPr>
        <w:t>teams</w:t>
      </w:r>
      <w:proofErr w:type="spellEnd"/>
      <w:r w:rsidRPr="00983703">
        <w:rPr>
          <w:rFonts w:cstheme="minorHAnsi"/>
          <w:color w:val="auto"/>
        </w:rPr>
        <w:t xml:space="preserve"> hesabı bulunmaktadır. Microsoft </w:t>
      </w:r>
      <w:proofErr w:type="spellStart"/>
      <w:r w:rsidRPr="00983703">
        <w:rPr>
          <w:rFonts w:cstheme="minorHAnsi"/>
          <w:color w:val="auto"/>
        </w:rPr>
        <w:t>Teams</w:t>
      </w:r>
      <w:proofErr w:type="spellEnd"/>
      <w:r w:rsidRPr="00983703">
        <w:rPr>
          <w:rFonts w:cstheme="minorHAnsi"/>
          <w:color w:val="auto"/>
        </w:rPr>
        <w:t xml:space="preserve"> kullanım kılavuzu (masaüstü/mobil erişimli kullanım), kamera, mikrofon ve hoparlör ayarları için teknik destek videoları </w:t>
      </w:r>
      <w:proofErr w:type="spellStart"/>
      <w:r w:rsidRPr="00983703">
        <w:rPr>
          <w:rFonts w:cstheme="minorHAnsi"/>
          <w:color w:val="auto"/>
        </w:rPr>
        <w:t>BUZEM’in</w:t>
      </w:r>
      <w:proofErr w:type="spellEnd"/>
      <w:r w:rsidRPr="00983703">
        <w:rPr>
          <w:rFonts w:cstheme="minorHAnsi"/>
          <w:color w:val="auto"/>
        </w:rPr>
        <w:t xml:space="preserve"> web sayfasında yer almaktadır (</w:t>
      </w:r>
      <w:hyperlink r:id="rId111" w:history="1">
        <w:r w:rsidRPr="00983703">
          <w:rPr>
            <w:rStyle w:val="Kpr"/>
            <w:rFonts w:cstheme="minorHAnsi"/>
            <w:color w:val="auto"/>
          </w:rPr>
          <w:t>Bağlantı Adresi</w:t>
        </w:r>
      </w:hyperlink>
      <w:r w:rsidRPr="00983703">
        <w:rPr>
          <w:rFonts w:cstheme="minorHAnsi"/>
          <w:color w:val="auto"/>
        </w:rPr>
        <w:t xml:space="preserve">). Ayrıca öğrencilerin ÖYS ve Microsoft </w:t>
      </w:r>
      <w:proofErr w:type="spellStart"/>
      <w:r w:rsidRPr="00983703">
        <w:rPr>
          <w:rFonts w:cstheme="minorHAnsi"/>
          <w:color w:val="auto"/>
        </w:rPr>
        <w:t>Teams</w:t>
      </w:r>
      <w:proofErr w:type="spellEnd"/>
      <w:r w:rsidRPr="00983703">
        <w:rPr>
          <w:rFonts w:cstheme="minorHAnsi"/>
          <w:color w:val="auto"/>
        </w:rPr>
        <w:t xml:space="preserve"> erişimleri “Ders Değerlendirme Anketi</w:t>
      </w:r>
      <w:r w:rsidR="00303D53" w:rsidRPr="00983703">
        <w:rPr>
          <w:rFonts w:cstheme="minorHAnsi"/>
          <w:color w:val="auto"/>
        </w:rPr>
        <w:t>” ile analiz edilmektedir (B3-15</w:t>
      </w:r>
      <w:r w:rsidRPr="00983703">
        <w:rPr>
          <w:rFonts w:cstheme="minorHAnsi"/>
          <w:color w:val="auto"/>
        </w:rPr>
        <w:t>)</w:t>
      </w:r>
    </w:p>
    <w:p w14:paraId="2265A8A3" w14:textId="27C33145" w:rsidR="005F5AE2" w:rsidRPr="00983703" w:rsidRDefault="005F5AE2" w:rsidP="005F5AE2">
      <w:pPr>
        <w:spacing w:after="0" w:line="240" w:lineRule="auto"/>
        <w:jc w:val="both"/>
        <w:rPr>
          <w:rFonts w:cstheme="minorHAnsi"/>
          <w:color w:val="auto"/>
        </w:rPr>
      </w:pPr>
      <w:r w:rsidRPr="00983703">
        <w:rPr>
          <w:rFonts w:cstheme="minorHAnsi"/>
          <w:color w:val="auto"/>
        </w:rPr>
        <w:lastRenderedPageBreak/>
        <w:t xml:space="preserve">Eğitim programının planlama, uygulama ve değerlendirme süreçlerine eğitimin önemli paydaşlarından olan öğrencilerin katılımı sağlanmaktadır. Bu süreç, akademik kurul toplantıları, ders değerlendirmeleri ve öğrencilerle yapılan toplantılar yoluyla sağlanmaktadır. Dönem sonunda derslere ilişkin öğrencilerin görüşleri, soru ve önerileri sözlü olarak tartışılmakta, ayrıca öğrenciler mesleki uygulama dersleri ve diğer seçimlik ve zorunlu dersleri </w:t>
      </w:r>
      <w:proofErr w:type="gramStart"/>
      <w:r w:rsidRPr="00983703">
        <w:rPr>
          <w:rFonts w:cstheme="minorHAnsi"/>
          <w:color w:val="auto"/>
        </w:rPr>
        <w:t>online</w:t>
      </w:r>
      <w:proofErr w:type="gramEnd"/>
      <w:r w:rsidRPr="00983703">
        <w:rPr>
          <w:rFonts w:cstheme="minorHAnsi"/>
          <w:color w:val="auto"/>
        </w:rPr>
        <w:t xml:space="preserve"> sistem üzer</w:t>
      </w:r>
      <w:r w:rsidR="00303D53" w:rsidRPr="00983703">
        <w:rPr>
          <w:rFonts w:cstheme="minorHAnsi"/>
          <w:color w:val="auto"/>
        </w:rPr>
        <w:t>inden değerlendirmektedir (B3-16</w:t>
      </w:r>
      <w:r w:rsidRPr="00983703">
        <w:rPr>
          <w:rFonts w:cstheme="minorHAnsi"/>
          <w:color w:val="auto"/>
        </w:rPr>
        <w:t xml:space="preserve">) Bu değerlendirme formları rektörlük tarafından dekanlık aracılığı ile bölüm başkanlığına iletilmekte, bölüm başkanlığı tarafından incelendikten sonra, ders sorumlularına gönderilmektedir. Öğrenci geri bildirimleri bölüm akademik toplantılarında görüşülmekte ve sorunlara yönelik çözüm önerileri tartışılmaktadır (B2-12/13). Fiziksel olanaklara, ders ve ders sorumlularına ilişkin öğrencilerin görüş ve önerileri hem sözel olarak hem de </w:t>
      </w:r>
      <w:proofErr w:type="spellStart"/>
      <w:r w:rsidRPr="00983703">
        <w:rPr>
          <w:rFonts w:cstheme="minorHAnsi"/>
          <w:color w:val="auto"/>
        </w:rPr>
        <w:t>OYS’den</w:t>
      </w:r>
      <w:proofErr w:type="spellEnd"/>
      <w:r w:rsidRPr="00983703">
        <w:rPr>
          <w:rFonts w:cstheme="minorHAnsi"/>
          <w:color w:val="auto"/>
        </w:rPr>
        <w:t xml:space="preserve"> yapılan anke</w:t>
      </w:r>
      <w:r w:rsidR="00303D53" w:rsidRPr="00983703">
        <w:rPr>
          <w:rFonts w:cstheme="minorHAnsi"/>
          <w:color w:val="auto"/>
        </w:rPr>
        <w:t>tler ile alınmaktadır (B3-16</w:t>
      </w:r>
      <w:r w:rsidRPr="00983703">
        <w:rPr>
          <w:rFonts w:cstheme="minorHAnsi"/>
          <w:color w:val="auto"/>
        </w:rPr>
        <w:t xml:space="preserve">) Öğrencilerin vermiş oldukları geri bildirimler doğrultusunda sürekli iyileştirme çalışmaları kapsamında gerekli önlemler alınmaktadır. Sürekli iyileştirme çalışmaları kapsamında örnek olarak 3. ve 4. Sınıf öğrencilerinin ilaç hesaplamaları, güvenli doz aralığı hesaplama, </w:t>
      </w:r>
      <w:proofErr w:type="spellStart"/>
      <w:r w:rsidRPr="00983703">
        <w:rPr>
          <w:rFonts w:cstheme="minorHAnsi"/>
          <w:color w:val="auto"/>
        </w:rPr>
        <w:t>enteral-parenteral</w:t>
      </w:r>
      <w:proofErr w:type="spellEnd"/>
      <w:r w:rsidRPr="00983703">
        <w:rPr>
          <w:rFonts w:cstheme="minorHAnsi"/>
          <w:color w:val="auto"/>
        </w:rPr>
        <w:t xml:space="preserve"> besleme ve fiziksel değerlendirme konuları ile ilgili eksikliklerinin olduğu konusunda geri bildirim vermişlerdir. Konulardaki eksikliğin giderilmesi amacıyla Mesleki Beceri Laboratuvarında öğrencilere ilaç hesaplamaları, güvenli doz aralığı hesaplama, </w:t>
      </w:r>
      <w:proofErr w:type="spellStart"/>
      <w:r w:rsidRPr="00983703">
        <w:rPr>
          <w:rFonts w:cstheme="minorHAnsi"/>
          <w:color w:val="auto"/>
        </w:rPr>
        <w:t>enteral-parenteral</w:t>
      </w:r>
      <w:proofErr w:type="spellEnd"/>
      <w:r w:rsidRPr="00983703">
        <w:rPr>
          <w:rFonts w:cstheme="minorHAnsi"/>
          <w:color w:val="auto"/>
        </w:rPr>
        <w:t xml:space="preserve"> besleme ve fiziksel değerlendirme konuları ile ilgili t</w:t>
      </w:r>
      <w:r w:rsidR="00303D53" w:rsidRPr="00983703">
        <w:rPr>
          <w:rFonts w:cstheme="minorHAnsi"/>
          <w:color w:val="auto"/>
        </w:rPr>
        <w:t>ekrar ders yapılmıştır (B3-17/18</w:t>
      </w:r>
      <w:r w:rsidRPr="00983703">
        <w:rPr>
          <w:rFonts w:cstheme="minorHAnsi"/>
          <w:color w:val="auto"/>
        </w:rPr>
        <w:t xml:space="preserve">). Örneğin, bir önceki yıl her kurul dersinde öğrencilerin klinik uygulamalarda iletişimlerinin güçlendirilmesi için iletişim becerilerini geliştirmek için laboratuvar uygulamalarının sayıları artırılmış olup öğrencilerden bu süreçle ilgili geri bildirim geldiği için uygulama devam etmiştir (B2-6).  Ayrıca her dersin ders hedefleri ve program çıktılarını karşılanma durumu bilgisayar programı aracılığı ile ve her dersin ders hedefleri ve bu hedeflerle ilişkili program çıktıları bir form aracılığı ile öğrencilerin kendi değerlendirilmelerine dayalı olarak değerlendirilmektedir. Her dersin program çıktıları ve ders hedefleri analizleri ölçme değerlendirme koordinatörlüğünde toplanmakta ve tüm derslerin toplamında program çıktı ortalamaları analiz edilmekte ve raporlanmaktadır. Bu değerlendirmelere göre %65’in altında kalan program çıktıları gözden geçirilmekte, nedenleri incelenmekte ve iyileştirme için planlama yapılmaktadır </w:t>
      </w:r>
      <w:hyperlink r:id="rId112" w:history="1">
        <w:r w:rsidRPr="00983703">
          <w:rPr>
            <w:rStyle w:val="Kpr"/>
            <w:rFonts w:cstheme="minorHAnsi"/>
            <w:color w:val="auto"/>
          </w:rPr>
          <w:t>(Bağlantı adresi).</w:t>
        </w:r>
      </w:hyperlink>
      <w:r w:rsidRPr="00983703">
        <w:rPr>
          <w:rFonts w:cstheme="minorHAnsi"/>
          <w:color w:val="auto"/>
        </w:rPr>
        <w:t xml:space="preserve"> </w:t>
      </w:r>
    </w:p>
    <w:p w14:paraId="31033F8C" w14:textId="65EA6418" w:rsidR="005F5AE2" w:rsidRDefault="005F5AE2" w:rsidP="005F5AE2">
      <w:pPr>
        <w:pStyle w:val="ListeParagraf"/>
        <w:jc w:val="both"/>
        <w:rPr>
          <w:rFonts w:cstheme="minorHAnsi"/>
        </w:rPr>
      </w:pPr>
    </w:p>
    <w:p w14:paraId="6C0EC9DA" w14:textId="77777777" w:rsidR="00983703" w:rsidRPr="00983703" w:rsidRDefault="00983703" w:rsidP="005F5AE2">
      <w:pPr>
        <w:pStyle w:val="ListeParagraf"/>
        <w:jc w:val="both"/>
        <w:rPr>
          <w:rFonts w:cstheme="minorHAnsi"/>
        </w:rPr>
      </w:pPr>
    </w:p>
    <w:p w14:paraId="691A2AC9" w14:textId="77777777" w:rsidR="00983703" w:rsidRPr="00983703" w:rsidRDefault="00983703" w:rsidP="00983703">
      <w:pPr>
        <w:jc w:val="both"/>
        <w:rPr>
          <w:b/>
          <w:i/>
          <w:color w:val="FF0000"/>
          <w:u w:val="single"/>
        </w:rPr>
      </w:pPr>
      <w:r w:rsidRPr="00983703">
        <w:rPr>
          <w:b/>
          <w:i/>
          <w:color w:val="FF0000"/>
          <w:u w:val="single"/>
        </w:rPr>
        <w:t xml:space="preserve">Örnek Kanıtlar </w:t>
      </w:r>
    </w:p>
    <w:p w14:paraId="594D557F" w14:textId="6EDC1A60" w:rsidR="005F5AE2" w:rsidRPr="005F5AE2" w:rsidRDefault="005F5AE2" w:rsidP="005F5AE2">
      <w:pPr>
        <w:pStyle w:val="ListeParagraf"/>
        <w:numPr>
          <w:ilvl w:val="0"/>
          <w:numId w:val="37"/>
        </w:numPr>
        <w:spacing w:after="0" w:line="240" w:lineRule="auto"/>
        <w:jc w:val="both"/>
        <w:rPr>
          <w:rFonts w:cstheme="minorHAnsi"/>
        </w:rPr>
      </w:pPr>
      <w:r w:rsidRPr="005F5AE2">
        <w:rPr>
          <w:rFonts w:cstheme="minorHAnsi"/>
        </w:rPr>
        <w:t>B</w:t>
      </w:r>
      <w:r w:rsidR="00983703">
        <w:rPr>
          <w:rFonts w:cstheme="minorHAnsi"/>
        </w:rPr>
        <w:t>3-1 Derslerdeki Öğrenci v</w:t>
      </w:r>
      <w:r w:rsidRPr="005F5AE2">
        <w:rPr>
          <w:rFonts w:cstheme="minorHAnsi"/>
        </w:rPr>
        <w:t>e Şube Sayıları Tablosu (2022-2023 Eğitim Öğretim Yılı)</w:t>
      </w:r>
    </w:p>
    <w:p w14:paraId="06D5DCE8" w14:textId="522D2892" w:rsidR="005F5AE2" w:rsidRPr="005F5AE2" w:rsidRDefault="005F5AE2" w:rsidP="005F5AE2">
      <w:pPr>
        <w:pStyle w:val="ListeParagraf"/>
        <w:numPr>
          <w:ilvl w:val="0"/>
          <w:numId w:val="37"/>
        </w:numPr>
        <w:spacing w:after="0" w:line="240" w:lineRule="auto"/>
        <w:jc w:val="both"/>
        <w:rPr>
          <w:rFonts w:cstheme="minorHAnsi"/>
        </w:rPr>
      </w:pPr>
      <w:r w:rsidRPr="005F5AE2">
        <w:rPr>
          <w:rFonts w:cstheme="minorHAnsi"/>
        </w:rPr>
        <w:t>B3-2 Projeksiyon Cihazı Teslim Tutanağı</w:t>
      </w:r>
    </w:p>
    <w:p w14:paraId="558855BF" w14:textId="7B96A49C" w:rsidR="005F5AE2" w:rsidRPr="005F5AE2" w:rsidRDefault="005F5AE2" w:rsidP="005F5AE2">
      <w:pPr>
        <w:pStyle w:val="ListeParagraf"/>
        <w:numPr>
          <w:ilvl w:val="0"/>
          <w:numId w:val="37"/>
        </w:numPr>
        <w:spacing w:after="0" w:line="240" w:lineRule="auto"/>
        <w:jc w:val="both"/>
        <w:rPr>
          <w:rFonts w:cstheme="minorHAnsi"/>
        </w:rPr>
      </w:pPr>
      <w:r w:rsidRPr="005F5AE2">
        <w:rPr>
          <w:rFonts w:cstheme="minorHAnsi"/>
        </w:rPr>
        <w:t>B3-3 Mesleki Beceri Laboratuvarı Görselleri</w:t>
      </w:r>
    </w:p>
    <w:p w14:paraId="6A4E5355" w14:textId="0956EDD5" w:rsidR="005F5AE2" w:rsidRPr="005F5AE2" w:rsidRDefault="005F5AE2" w:rsidP="005F5AE2">
      <w:pPr>
        <w:pStyle w:val="ListeParagraf"/>
        <w:numPr>
          <w:ilvl w:val="0"/>
          <w:numId w:val="37"/>
        </w:numPr>
        <w:spacing w:after="0" w:line="240" w:lineRule="auto"/>
        <w:jc w:val="both"/>
        <w:rPr>
          <w:rFonts w:cstheme="minorHAnsi"/>
        </w:rPr>
      </w:pPr>
      <w:r w:rsidRPr="005F5AE2">
        <w:rPr>
          <w:rFonts w:cstheme="minorHAnsi"/>
        </w:rPr>
        <w:t>B3-4 Mesleki Beceri Laboratuvarı Demirbaş Listesi</w:t>
      </w:r>
    </w:p>
    <w:p w14:paraId="4B7E3FD1" w14:textId="79269EC1" w:rsidR="00303D53" w:rsidRDefault="005F5AE2" w:rsidP="005F5AE2">
      <w:pPr>
        <w:pStyle w:val="ListeParagraf"/>
        <w:numPr>
          <w:ilvl w:val="0"/>
          <w:numId w:val="37"/>
        </w:numPr>
        <w:spacing w:after="0" w:line="240" w:lineRule="auto"/>
        <w:jc w:val="both"/>
        <w:rPr>
          <w:rFonts w:cstheme="minorHAnsi"/>
        </w:rPr>
      </w:pPr>
      <w:r w:rsidRPr="005F5AE2">
        <w:rPr>
          <w:rFonts w:cstheme="minorHAnsi"/>
        </w:rPr>
        <w:t xml:space="preserve">B3-5 </w:t>
      </w:r>
      <w:r w:rsidR="00303D53">
        <w:rPr>
          <w:rFonts w:cstheme="minorHAnsi"/>
        </w:rPr>
        <w:t xml:space="preserve">Ders Değerlendirme-Öğrenci Geribildirimi </w:t>
      </w:r>
    </w:p>
    <w:p w14:paraId="59DFC0A4" w14:textId="64F054F3" w:rsidR="005F5AE2" w:rsidRPr="005F5AE2" w:rsidRDefault="004C1549" w:rsidP="005F5AE2">
      <w:pPr>
        <w:pStyle w:val="ListeParagraf"/>
        <w:numPr>
          <w:ilvl w:val="0"/>
          <w:numId w:val="37"/>
        </w:numPr>
        <w:spacing w:after="0" w:line="240" w:lineRule="auto"/>
        <w:jc w:val="both"/>
        <w:rPr>
          <w:rFonts w:cstheme="minorHAnsi"/>
        </w:rPr>
      </w:pPr>
      <w:r>
        <w:rPr>
          <w:rFonts w:cstheme="minorHAnsi"/>
        </w:rPr>
        <w:t xml:space="preserve">B3-6 Maket Teslim </w:t>
      </w:r>
      <w:r w:rsidR="00303D53">
        <w:rPr>
          <w:rFonts w:cstheme="minorHAnsi"/>
        </w:rPr>
        <w:t>Tutanağı</w:t>
      </w:r>
    </w:p>
    <w:p w14:paraId="77EE2878" w14:textId="16580DC0" w:rsidR="005F5AE2" w:rsidRPr="005F5AE2" w:rsidRDefault="00303D53" w:rsidP="005F5AE2">
      <w:pPr>
        <w:pStyle w:val="ListeParagraf"/>
        <w:numPr>
          <w:ilvl w:val="0"/>
          <w:numId w:val="37"/>
        </w:numPr>
        <w:spacing w:after="0" w:line="240" w:lineRule="auto"/>
        <w:jc w:val="both"/>
        <w:rPr>
          <w:rFonts w:cstheme="minorHAnsi"/>
        </w:rPr>
      </w:pPr>
      <w:r>
        <w:rPr>
          <w:rFonts w:cstheme="minorHAnsi"/>
        </w:rPr>
        <w:t>B3-7</w:t>
      </w:r>
      <w:r w:rsidR="005F5AE2" w:rsidRPr="005F5AE2">
        <w:rPr>
          <w:rFonts w:cstheme="minorHAnsi"/>
        </w:rPr>
        <w:t xml:space="preserve"> Stratejik Plan (</w:t>
      </w:r>
      <w:proofErr w:type="spellStart"/>
      <w:r w:rsidR="005F5AE2" w:rsidRPr="005F5AE2">
        <w:rPr>
          <w:rFonts w:cstheme="minorHAnsi"/>
        </w:rPr>
        <w:t>Ss</w:t>
      </w:r>
      <w:proofErr w:type="spellEnd"/>
      <w:r w:rsidR="005F5AE2" w:rsidRPr="005F5AE2">
        <w:rPr>
          <w:rFonts w:cstheme="minorHAnsi"/>
        </w:rPr>
        <w:t xml:space="preserve"> 61-63)</w:t>
      </w:r>
    </w:p>
    <w:p w14:paraId="06937C15" w14:textId="0DE0440B" w:rsidR="005F5AE2" w:rsidRPr="005F5AE2" w:rsidRDefault="00303D53" w:rsidP="005F5AE2">
      <w:pPr>
        <w:pStyle w:val="ListeParagraf"/>
        <w:numPr>
          <w:ilvl w:val="0"/>
          <w:numId w:val="37"/>
        </w:numPr>
        <w:spacing w:after="0" w:line="240" w:lineRule="auto"/>
        <w:jc w:val="both"/>
        <w:rPr>
          <w:rFonts w:cstheme="minorHAnsi"/>
        </w:rPr>
      </w:pPr>
      <w:r>
        <w:rPr>
          <w:rFonts w:cstheme="minorHAnsi"/>
        </w:rPr>
        <w:t>B3-8</w:t>
      </w:r>
      <w:r w:rsidR="005F5AE2" w:rsidRPr="005F5AE2">
        <w:rPr>
          <w:rFonts w:cstheme="minorHAnsi"/>
        </w:rPr>
        <w:t xml:space="preserve"> Kütüphane Mimari Yapısı</w:t>
      </w:r>
    </w:p>
    <w:p w14:paraId="630BE81A" w14:textId="2E86274C" w:rsidR="005F5AE2" w:rsidRPr="005F5AE2" w:rsidRDefault="00303D53" w:rsidP="005F5AE2">
      <w:pPr>
        <w:pStyle w:val="ListeParagraf"/>
        <w:numPr>
          <w:ilvl w:val="0"/>
          <w:numId w:val="37"/>
        </w:numPr>
        <w:spacing w:after="0" w:line="240" w:lineRule="auto"/>
        <w:jc w:val="both"/>
        <w:rPr>
          <w:rFonts w:cstheme="minorHAnsi"/>
        </w:rPr>
      </w:pPr>
      <w:r>
        <w:rPr>
          <w:rFonts w:cstheme="minorHAnsi"/>
        </w:rPr>
        <w:t>B3-9</w:t>
      </w:r>
      <w:r w:rsidR="005F5AE2" w:rsidRPr="005F5AE2">
        <w:rPr>
          <w:rFonts w:cstheme="minorHAnsi"/>
        </w:rPr>
        <w:t xml:space="preserve"> Kütüphane Proxy</w:t>
      </w:r>
    </w:p>
    <w:p w14:paraId="5AD4094E" w14:textId="69A7BDB0" w:rsidR="005F5AE2" w:rsidRPr="005F5AE2" w:rsidRDefault="00303D53" w:rsidP="005F5AE2">
      <w:pPr>
        <w:pStyle w:val="ListeParagraf"/>
        <w:numPr>
          <w:ilvl w:val="0"/>
          <w:numId w:val="37"/>
        </w:numPr>
        <w:spacing w:after="0" w:line="240" w:lineRule="auto"/>
        <w:jc w:val="both"/>
        <w:rPr>
          <w:rFonts w:cstheme="minorHAnsi"/>
        </w:rPr>
      </w:pPr>
      <w:r>
        <w:rPr>
          <w:rFonts w:cstheme="minorHAnsi"/>
        </w:rPr>
        <w:t>B3-10</w:t>
      </w:r>
      <w:r w:rsidR="004C1549">
        <w:rPr>
          <w:rFonts w:cstheme="minorHAnsi"/>
        </w:rPr>
        <w:t xml:space="preserve"> Kütüphane Kaynak Arama v</w:t>
      </w:r>
      <w:r w:rsidR="005F5AE2" w:rsidRPr="005F5AE2">
        <w:rPr>
          <w:rFonts w:cstheme="minorHAnsi"/>
        </w:rPr>
        <w:t>e Proxy Kullanımı</w:t>
      </w:r>
    </w:p>
    <w:p w14:paraId="1375E9B4" w14:textId="7AA35851" w:rsidR="005F5AE2" w:rsidRPr="005F5AE2" w:rsidRDefault="00303D53" w:rsidP="005F5AE2">
      <w:pPr>
        <w:pStyle w:val="ListeParagraf"/>
        <w:numPr>
          <w:ilvl w:val="0"/>
          <w:numId w:val="37"/>
        </w:numPr>
        <w:spacing w:after="0" w:line="240" w:lineRule="auto"/>
        <w:jc w:val="both"/>
        <w:rPr>
          <w:rFonts w:cstheme="minorHAnsi"/>
        </w:rPr>
      </w:pPr>
      <w:r>
        <w:rPr>
          <w:rFonts w:cstheme="minorHAnsi"/>
        </w:rPr>
        <w:t>B3-11</w:t>
      </w:r>
      <w:r w:rsidR="004C1549">
        <w:rPr>
          <w:rFonts w:cstheme="minorHAnsi"/>
        </w:rPr>
        <w:t xml:space="preserve"> Hemşirelik ile İlgili Kitap v</w:t>
      </w:r>
      <w:r w:rsidR="005F5AE2" w:rsidRPr="005F5AE2">
        <w:rPr>
          <w:rFonts w:cstheme="minorHAnsi"/>
        </w:rPr>
        <w:t>e Dergi Listesi</w:t>
      </w:r>
    </w:p>
    <w:p w14:paraId="2D93553D" w14:textId="6303BBE6" w:rsidR="005F5AE2" w:rsidRPr="005F5AE2" w:rsidRDefault="00303D53" w:rsidP="005F5AE2">
      <w:pPr>
        <w:pStyle w:val="ListeParagraf"/>
        <w:numPr>
          <w:ilvl w:val="0"/>
          <w:numId w:val="37"/>
        </w:numPr>
        <w:spacing w:after="0" w:line="240" w:lineRule="auto"/>
        <w:jc w:val="both"/>
        <w:rPr>
          <w:rFonts w:cstheme="minorHAnsi"/>
        </w:rPr>
      </w:pPr>
      <w:r>
        <w:rPr>
          <w:rFonts w:cstheme="minorHAnsi"/>
        </w:rPr>
        <w:t>B3-12</w:t>
      </w:r>
      <w:r w:rsidR="005F5AE2" w:rsidRPr="005F5AE2">
        <w:rPr>
          <w:rFonts w:cstheme="minorHAnsi"/>
        </w:rPr>
        <w:t xml:space="preserve"> He</w:t>
      </w:r>
      <w:r w:rsidR="004C1549">
        <w:rPr>
          <w:rFonts w:cstheme="minorHAnsi"/>
        </w:rPr>
        <w:t>mşireliğe Ait Basılı İngilizce v</w:t>
      </w:r>
      <w:r w:rsidR="005F5AE2" w:rsidRPr="005F5AE2">
        <w:rPr>
          <w:rFonts w:cstheme="minorHAnsi"/>
        </w:rPr>
        <w:t>e Türkçe Kitap Listesi</w:t>
      </w:r>
    </w:p>
    <w:p w14:paraId="0839DD81" w14:textId="644D636C" w:rsidR="005F5AE2" w:rsidRPr="005F5AE2" w:rsidRDefault="00303D53" w:rsidP="005F5AE2">
      <w:pPr>
        <w:pStyle w:val="ListeParagraf"/>
        <w:numPr>
          <w:ilvl w:val="0"/>
          <w:numId w:val="37"/>
        </w:numPr>
        <w:spacing w:after="0" w:line="240" w:lineRule="auto"/>
        <w:jc w:val="both"/>
        <w:rPr>
          <w:rFonts w:cstheme="minorHAnsi"/>
        </w:rPr>
      </w:pPr>
      <w:r>
        <w:rPr>
          <w:rFonts w:cstheme="minorHAnsi"/>
        </w:rPr>
        <w:t>B3-13</w:t>
      </w:r>
      <w:r w:rsidR="005F5AE2" w:rsidRPr="005F5AE2">
        <w:rPr>
          <w:rFonts w:cstheme="minorHAnsi"/>
        </w:rPr>
        <w:t xml:space="preserve"> </w:t>
      </w:r>
      <w:r w:rsidR="004C1549" w:rsidRPr="00983703">
        <w:rPr>
          <w:rFonts w:cstheme="minorHAnsi"/>
        </w:rPr>
        <w:t>TÜBESS</w:t>
      </w:r>
    </w:p>
    <w:p w14:paraId="2EF35742" w14:textId="2CD0943E" w:rsidR="005F5AE2" w:rsidRPr="005F5AE2" w:rsidRDefault="00303D53" w:rsidP="005F5AE2">
      <w:pPr>
        <w:pStyle w:val="ListeParagraf"/>
        <w:numPr>
          <w:ilvl w:val="0"/>
          <w:numId w:val="37"/>
        </w:numPr>
        <w:spacing w:after="0" w:line="240" w:lineRule="auto"/>
        <w:jc w:val="both"/>
        <w:rPr>
          <w:rFonts w:cstheme="minorHAnsi"/>
        </w:rPr>
      </w:pPr>
      <w:r>
        <w:rPr>
          <w:rFonts w:cstheme="minorHAnsi"/>
        </w:rPr>
        <w:lastRenderedPageBreak/>
        <w:t>B3-14</w:t>
      </w:r>
      <w:r w:rsidR="005F5AE2" w:rsidRPr="005F5AE2">
        <w:rPr>
          <w:rFonts w:cstheme="minorHAnsi"/>
        </w:rPr>
        <w:t xml:space="preserve"> </w:t>
      </w:r>
      <w:r w:rsidR="004C1549" w:rsidRPr="005F5AE2">
        <w:rPr>
          <w:rFonts w:cstheme="minorHAnsi"/>
        </w:rPr>
        <w:t>BÖGEM</w:t>
      </w:r>
      <w:r w:rsidR="005F5AE2" w:rsidRPr="005F5AE2">
        <w:rPr>
          <w:rFonts w:cstheme="minorHAnsi"/>
        </w:rPr>
        <w:t xml:space="preserve"> Sanal Kütüphane Kullanımı</w:t>
      </w:r>
    </w:p>
    <w:p w14:paraId="48675E0F" w14:textId="23BE6A40" w:rsidR="005F5AE2" w:rsidRPr="005F5AE2" w:rsidRDefault="00303D53" w:rsidP="005F5AE2">
      <w:pPr>
        <w:pStyle w:val="ListeParagraf"/>
        <w:numPr>
          <w:ilvl w:val="0"/>
          <w:numId w:val="37"/>
        </w:numPr>
        <w:spacing w:after="0" w:line="240" w:lineRule="auto"/>
        <w:jc w:val="both"/>
        <w:rPr>
          <w:rFonts w:cstheme="minorHAnsi"/>
        </w:rPr>
      </w:pPr>
      <w:r>
        <w:rPr>
          <w:rFonts w:cstheme="minorHAnsi"/>
        </w:rPr>
        <w:t>B3-15</w:t>
      </w:r>
      <w:r w:rsidR="005F5AE2" w:rsidRPr="005F5AE2">
        <w:rPr>
          <w:rFonts w:cstheme="minorHAnsi"/>
        </w:rPr>
        <w:t xml:space="preserve"> Ders Değerlendirme Anketi</w:t>
      </w:r>
    </w:p>
    <w:p w14:paraId="4090528C" w14:textId="6EE57B99" w:rsidR="005F5AE2" w:rsidRPr="005F5AE2" w:rsidRDefault="00303D53" w:rsidP="005F5AE2">
      <w:pPr>
        <w:pStyle w:val="ListeParagraf"/>
        <w:numPr>
          <w:ilvl w:val="0"/>
          <w:numId w:val="37"/>
        </w:numPr>
        <w:spacing w:after="0" w:line="240" w:lineRule="auto"/>
        <w:rPr>
          <w:rFonts w:cstheme="minorHAnsi"/>
        </w:rPr>
      </w:pPr>
      <w:r>
        <w:rPr>
          <w:rFonts w:cstheme="minorHAnsi"/>
        </w:rPr>
        <w:t>B3-16</w:t>
      </w:r>
      <w:r w:rsidR="004C1549">
        <w:rPr>
          <w:rFonts w:cstheme="minorHAnsi"/>
        </w:rPr>
        <w:t xml:space="preserve"> Ders v</w:t>
      </w:r>
      <w:r w:rsidR="005F5AE2" w:rsidRPr="005F5AE2">
        <w:rPr>
          <w:rFonts w:cstheme="minorHAnsi"/>
        </w:rPr>
        <w:t>e Ders Sorumlusu Değerlendirme</w:t>
      </w:r>
    </w:p>
    <w:p w14:paraId="7BBB8A51" w14:textId="1D094334" w:rsidR="005F5AE2" w:rsidRPr="005F5AE2" w:rsidRDefault="005F5AE2" w:rsidP="005F5AE2">
      <w:pPr>
        <w:pStyle w:val="ListeParagraf"/>
        <w:numPr>
          <w:ilvl w:val="0"/>
          <w:numId w:val="37"/>
        </w:numPr>
        <w:spacing w:after="0" w:line="240" w:lineRule="auto"/>
        <w:rPr>
          <w:rFonts w:cstheme="minorHAnsi"/>
        </w:rPr>
      </w:pPr>
      <w:r w:rsidRPr="005F5AE2">
        <w:rPr>
          <w:rFonts w:cstheme="minorHAnsi"/>
        </w:rPr>
        <w:t>B2-12 Akademik Kurul Değerlendirme Tutanağı 2022 Bahar</w:t>
      </w:r>
    </w:p>
    <w:p w14:paraId="64B62DE0" w14:textId="6FC4897A" w:rsidR="005F5AE2" w:rsidRPr="005F5AE2" w:rsidRDefault="005F5AE2" w:rsidP="005F5AE2">
      <w:pPr>
        <w:pStyle w:val="ListeParagraf"/>
        <w:numPr>
          <w:ilvl w:val="0"/>
          <w:numId w:val="37"/>
        </w:numPr>
        <w:spacing w:after="0" w:line="240" w:lineRule="auto"/>
        <w:rPr>
          <w:rFonts w:cstheme="minorHAnsi"/>
        </w:rPr>
      </w:pPr>
      <w:r w:rsidRPr="005F5AE2">
        <w:rPr>
          <w:rFonts w:cstheme="minorHAnsi"/>
        </w:rPr>
        <w:t>B2-13 Akademik Kurul Değerlendirme Tutanağı 2022 Güz</w:t>
      </w:r>
    </w:p>
    <w:p w14:paraId="3C0ACC4F" w14:textId="004A7FDF" w:rsidR="005F5AE2" w:rsidRPr="005F5AE2" w:rsidRDefault="00303D53" w:rsidP="005F5AE2">
      <w:pPr>
        <w:pStyle w:val="ListeParagraf"/>
        <w:numPr>
          <w:ilvl w:val="0"/>
          <w:numId w:val="37"/>
        </w:numPr>
        <w:spacing w:after="0" w:line="240" w:lineRule="auto"/>
        <w:rPr>
          <w:rFonts w:cstheme="minorHAnsi"/>
        </w:rPr>
      </w:pPr>
      <w:r>
        <w:rPr>
          <w:rFonts w:cstheme="minorHAnsi"/>
        </w:rPr>
        <w:t>B3-17</w:t>
      </w:r>
      <w:r w:rsidR="00D73185">
        <w:rPr>
          <w:rFonts w:cstheme="minorHAnsi"/>
        </w:rPr>
        <w:t xml:space="preserve"> Düzenleyici Önle</w:t>
      </w:r>
      <w:r w:rsidR="005F5AE2" w:rsidRPr="005F5AE2">
        <w:rPr>
          <w:rFonts w:cstheme="minorHAnsi"/>
        </w:rPr>
        <w:t>yici Faaliyet Raporu</w:t>
      </w:r>
    </w:p>
    <w:p w14:paraId="054CB5B0" w14:textId="3B2122F5" w:rsidR="005F5AE2" w:rsidRPr="005F5AE2" w:rsidRDefault="00303D53" w:rsidP="005F5AE2">
      <w:pPr>
        <w:pStyle w:val="ListeParagraf"/>
        <w:numPr>
          <w:ilvl w:val="0"/>
          <w:numId w:val="37"/>
        </w:numPr>
        <w:spacing w:after="0" w:line="240" w:lineRule="auto"/>
        <w:rPr>
          <w:rFonts w:cstheme="minorHAnsi"/>
        </w:rPr>
      </w:pPr>
      <w:r>
        <w:rPr>
          <w:rFonts w:cstheme="minorHAnsi"/>
        </w:rPr>
        <w:t>B3-18</w:t>
      </w:r>
      <w:r w:rsidR="005F5AE2" w:rsidRPr="005F5AE2">
        <w:rPr>
          <w:rFonts w:cstheme="minorHAnsi"/>
        </w:rPr>
        <w:t xml:space="preserve"> Düzenleyici Önleyici Faaliyet Raporu - Ders Materyali</w:t>
      </w:r>
    </w:p>
    <w:p w14:paraId="6AE2E33F" w14:textId="1567BEC9" w:rsidR="005F5AE2" w:rsidRPr="005F5AE2" w:rsidRDefault="005F5AE2" w:rsidP="005F5AE2">
      <w:pPr>
        <w:pStyle w:val="ListeParagraf"/>
        <w:numPr>
          <w:ilvl w:val="0"/>
          <w:numId w:val="37"/>
        </w:numPr>
        <w:spacing w:after="0" w:line="240" w:lineRule="auto"/>
        <w:jc w:val="both"/>
        <w:rPr>
          <w:rFonts w:cstheme="minorHAnsi"/>
        </w:rPr>
      </w:pPr>
      <w:r w:rsidRPr="005F5AE2">
        <w:rPr>
          <w:rFonts w:cstheme="minorHAnsi"/>
        </w:rPr>
        <w:t xml:space="preserve">B2-6 </w:t>
      </w:r>
      <w:r w:rsidR="00A142FC" w:rsidRPr="005F5AE2">
        <w:rPr>
          <w:rFonts w:cstheme="minorHAnsi"/>
        </w:rPr>
        <w:t>HSH3</w:t>
      </w:r>
      <w:r w:rsidRPr="005F5AE2">
        <w:rPr>
          <w:rFonts w:cstheme="minorHAnsi"/>
        </w:rPr>
        <w:t>20 Karmaşık Sağlık Sorunlarında Bakım Dersi Ders Programı</w:t>
      </w:r>
    </w:p>
    <w:p w14:paraId="788C6F35" w14:textId="0F9FD887" w:rsidR="005F5AE2" w:rsidRPr="005F5AE2" w:rsidRDefault="005F5AE2" w:rsidP="00F96A76">
      <w:pPr>
        <w:jc w:val="both"/>
      </w:pPr>
    </w:p>
    <w:p w14:paraId="046EF96D" w14:textId="77777777" w:rsidR="00273E7E" w:rsidRPr="00983703" w:rsidRDefault="00273E7E" w:rsidP="00EF65A2">
      <w:pPr>
        <w:spacing w:line="240" w:lineRule="auto"/>
        <w:jc w:val="both"/>
        <w:rPr>
          <w:rFonts w:asciiTheme="majorHAnsi" w:hAnsiTheme="majorHAnsi"/>
          <w:b/>
          <w:i/>
          <w:color w:val="425EA9" w:themeColor="accent5" w:themeShade="BF"/>
          <w:u w:val="single"/>
        </w:rPr>
      </w:pPr>
      <w:r w:rsidRPr="00983703">
        <w:rPr>
          <w:rFonts w:asciiTheme="majorHAnsi" w:hAnsiTheme="majorHAnsi"/>
          <w:b/>
          <w:i/>
          <w:color w:val="425EA9" w:themeColor="accent5" w:themeShade="BF"/>
          <w:u w:val="single"/>
        </w:rPr>
        <w:t>B.4. Akademik Destek Hizmetleri:</w:t>
      </w:r>
    </w:p>
    <w:p w14:paraId="306375E8" w14:textId="77777777" w:rsidR="00273E7E" w:rsidRPr="00983703" w:rsidRDefault="00273E7E" w:rsidP="00EF65A2">
      <w:pPr>
        <w:spacing w:line="240" w:lineRule="auto"/>
        <w:jc w:val="both"/>
        <w:rPr>
          <w:rFonts w:cs="Times New Roman"/>
          <w:color w:val="auto"/>
        </w:rPr>
      </w:pPr>
      <w:r w:rsidRPr="00983703">
        <w:rPr>
          <w:rFonts w:cs="Times New Roman"/>
          <w:color w:val="auto"/>
        </w:rPr>
        <w:t>Öğrencilerin üniversitenin eğitim-öğretim ortamına uyumlarını kolaylaştırmak amacıyla Uyum Programı ve ders seçimlerinde öğrencileri yönlendirmek, eğitim-öğretim sürecinde yaşanan sorunların çözümünü desteklemek amacıyla akademik danışmanlık sistemi bulunmakta olup, akademik Danışmanlık Yönergesi (</w:t>
      </w:r>
      <w:hyperlink r:id="rId113" w:history="1">
        <w:r w:rsidRPr="00983703">
          <w:rPr>
            <w:rStyle w:val="Kpr"/>
            <w:rFonts w:cs="Times New Roman"/>
            <w:color w:val="auto"/>
          </w:rPr>
          <w:t>Bağlantı Adresi</w:t>
        </w:r>
      </w:hyperlink>
      <w:r w:rsidRPr="00983703">
        <w:rPr>
          <w:rFonts w:cs="Times New Roman"/>
          <w:color w:val="auto"/>
        </w:rPr>
        <w:t>) çerçevesinde yürütülmektedir.  Bölümümüzde okuyan öğrencilere bölüme kayıt olduktan sonra akademik danışmanlık yapmak üzere bölüm başkanlığı tarafından belirlenen danışman öğretim elemanlarına öğrenci atanması bölüm sekreterliği tarafından yapılmaktadır. Üniversitenin web sayfasında yer alan Öğrenci Bilgi sistemi “</w:t>
      </w:r>
      <w:proofErr w:type="spellStart"/>
      <w:r w:rsidRPr="00983703">
        <w:rPr>
          <w:rFonts w:cs="Times New Roman"/>
          <w:color w:val="auto"/>
        </w:rPr>
        <w:t>Buobs</w:t>
      </w:r>
      <w:proofErr w:type="spellEnd"/>
      <w:r w:rsidRPr="00983703">
        <w:rPr>
          <w:rFonts w:cs="Times New Roman"/>
          <w:color w:val="auto"/>
        </w:rPr>
        <w:t xml:space="preserve">” tarafından öğrenciler akademik danışman öğretim elemanına e-mail ya da </w:t>
      </w:r>
      <w:proofErr w:type="gramStart"/>
      <w:r w:rsidRPr="00983703">
        <w:rPr>
          <w:rFonts w:cs="Times New Roman"/>
          <w:color w:val="auto"/>
        </w:rPr>
        <w:t>dahili</w:t>
      </w:r>
      <w:proofErr w:type="gramEnd"/>
      <w:r w:rsidRPr="00983703">
        <w:rPr>
          <w:rFonts w:cs="Times New Roman"/>
          <w:color w:val="auto"/>
        </w:rPr>
        <w:t xml:space="preserve"> telefon numaraları ile ulaşabilmektedir. Dönem içinde öğretim elemanlarının danışmanlık yaptığı gün ve saatler web sayfasında (</w:t>
      </w:r>
      <w:hyperlink r:id="rId114" w:history="1">
        <w:r w:rsidRPr="00983703">
          <w:rPr>
            <w:rStyle w:val="Kpr"/>
            <w:rFonts w:cs="Times New Roman"/>
            <w:color w:val="auto"/>
          </w:rPr>
          <w:t>Bağlantı Adresi</w:t>
        </w:r>
      </w:hyperlink>
      <w:r w:rsidRPr="00983703">
        <w:rPr>
          <w:rFonts w:cs="Times New Roman"/>
          <w:color w:val="auto"/>
        </w:rPr>
        <w:t>) ve öğretim elemanının ofis panosundan (B4-1) öğrencilere duyurulmaktadır. Öğretim elemanları da danışmanlık yaptığı öğrencilere üniversite web sayfasındaki yönetim bilgi sistemi aracılığı ile sistemden kısa mesaj ve e-posta gönderebilmekte ve öğrencilerin karne görüntüleme, ders kayıt işlemleri, not dökümü, başarı durumu, merdiven döküm, mezuniyetine ne kaldı bilgilerine ve ders değerlendirme anket sonuçlarına ulaşılmaktadır. Öğrencilere haftalık danışmanlık için ayrılan sürenin yer aldığı, danışmanlığın uzaktan ya da yüz yüze hangi yöntem ile verildiği, öğrencilere hangi konularda destek olunup bilgi verildiğini gösteren “Akademik danışmanlık değerlendirme formu” oluşturulmuştur (B4-2).</w:t>
      </w:r>
    </w:p>
    <w:p w14:paraId="72AF1EAB" w14:textId="4E6FFE33" w:rsidR="00273E7E" w:rsidRPr="00983703" w:rsidRDefault="00273E7E" w:rsidP="00EF65A2">
      <w:pPr>
        <w:spacing w:line="240" w:lineRule="auto"/>
        <w:jc w:val="both"/>
        <w:rPr>
          <w:rFonts w:cs="Times New Roman"/>
          <w:color w:val="auto"/>
        </w:rPr>
      </w:pPr>
      <w:r w:rsidRPr="00983703">
        <w:rPr>
          <w:rFonts w:cs="Times New Roman"/>
          <w:color w:val="auto"/>
        </w:rPr>
        <w:t xml:space="preserve">Öğrencilerin akademik ve kariyer planlaması konularında gelişimlerinin izlenmesini ve yönlendirilmesi amacıyla öğrenci danışmanları öğrencilerin akademik süreçlerinin takibinde, aktif olarak rol almaktadır. Ayrıca, düzenli olarak sürdürülen Başkent Üniversitesi Kariyer Günleri bünyesinde yapılan programlara öğrencilerin katılımı da sağlanmaktadır. Başkent Üniversitesi Kariyer Yönlendirme Merkezi tarafından düzenlenen “Kariyer Yolculuğum” Seminer dizisine konuşmacı olarak her yıl mezunlar davet edilmekte ve deneyimlerini öğrencilerle paylaşmaktadır. Bu sayede mezunlarla ilişik kesilmeden Üniversite ve mezun ilişkileri dinamik tutulmaktadır. Öğrenciler, doğal üyesi oldukları mesleki öğrenci topluluklarının etkinlikleri kanalı ile mesleki kariyer gelişimlerine katkı sağlayacak faaliyetlerde bulunmaktadır. Bazı programlarda ise öğrenciler, kariyer planlama konusunda öğretim elemanları ile yapılandırılmış görüşmeler yapmaktadır. Bölümümüzde uygulanan akademik danışmanlık sistemi kapsamında, öğrencilerin faydalandığı akademik ve kariyer danışmanlık sisteminin sonuçları (B4-3) değerlendirilmektedir. </w:t>
      </w:r>
    </w:p>
    <w:p w14:paraId="6AAC2DFD" w14:textId="1A992B8D" w:rsidR="00273E7E" w:rsidRPr="00983703" w:rsidRDefault="00273E7E" w:rsidP="00EF65A2">
      <w:pPr>
        <w:spacing w:line="240" w:lineRule="auto"/>
        <w:jc w:val="both"/>
        <w:rPr>
          <w:rFonts w:cs="Times New Roman"/>
          <w:color w:val="auto"/>
        </w:rPr>
      </w:pPr>
      <w:r w:rsidRPr="00983703">
        <w:rPr>
          <w:rFonts w:cs="Times New Roman"/>
          <w:color w:val="auto"/>
        </w:rPr>
        <w:t xml:space="preserve">Bölümümüzde öğrenci danışmanlığı yürüten öğretim elemanları öğrencilere akademik danışmanlık hizmeti verirken, öğrencilerin iletmiş olduğu psikolojik sorunlar için de destek olmaktadırlar. Akademik danışman öğrencinin bu tip sorunlarının </w:t>
      </w:r>
      <w:r w:rsidRPr="00983703">
        <w:rPr>
          <w:rFonts w:cs="Times New Roman"/>
          <w:color w:val="auto"/>
        </w:rPr>
        <w:lastRenderedPageBreak/>
        <w:t xml:space="preserve">çözümlenmediğini ve profesyonel psikolojik destek alması gerektiğini düşündüğünde, öğrenciyi üniversitenin Psikolojik Danışma ve Rehberlik Merkezi (PDRM)’ne yönlendirmektedir. Akademik danışman, öğrenciyi </w:t>
      </w:r>
      <w:proofErr w:type="spellStart"/>
      <w:r w:rsidRPr="00983703">
        <w:rPr>
          <w:rFonts w:cs="Times New Roman"/>
          <w:color w:val="auto"/>
        </w:rPr>
        <w:t>PDRM’ye</w:t>
      </w:r>
      <w:proofErr w:type="spellEnd"/>
      <w:r w:rsidRPr="00983703">
        <w:rPr>
          <w:rFonts w:cs="Times New Roman"/>
          <w:color w:val="auto"/>
        </w:rPr>
        <w:t xml:space="preserve"> yönlendirdiğini Hemşirelik Bölümü Akademik danışmanlık formuna kayıt etmektedir (B</w:t>
      </w:r>
      <w:r w:rsidR="00617C45">
        <w:rPr>
          <w:rFonts w:cs="Times New Roman"/>
          <w:color w:val="auto"/>
        </w:rPr>
        <w:t>4-4</w:t>
      </w:r>
      <w:r w:rsidRPr="00983703">
        <w:rPr>
          <w:rFonts w:cs="Times New Roman"/>
          <w:color w:val="auto"/>
        </w:rPr>
        <w:t>).Üniversitemizde bulunan “Başkent Üniversitesi Psikolojik Danışma ve Rehberlik Merkezi” (</w:t>
      </w:r>
      <w:hyperlink r:id="rId115" w:history="1">
        <w:r w:rsidRPr="00983703">
          <w:rPr>
            <w:rStyle w:val="Kpr"/>
            <w:rFonts w:cs="Times New Roman"/>
            <w:color w:val="auto"/>
          </w:rPr>
          <w:t>Bağlantı Adresi</w:t>
        </w:r>
      </w:hyperlink>
      <w:r w:rsidRPr="00983703">
        <w:rPr>
          <w:rFonts w:cs="Times New Roman"/>
          <w:color w:val="auto"/>
        </w:rPr>
        <w:t xml:space="preserve">) Eylül 1997’den beri faaliyet göstermektedir. PDRM öğrencilerin yaşamları boyunca karşılaşabilecekleri eğitsel, sosyal ve kişisel problemlerle baş etmelerine yardımcı olmayı amaçlayan ve kişisel gelişimlerini destekleyen bir öğrenci hizmet birimidir. Merkezde; bireysel ve grupla psikolojik danışma çalışmaları, koruyucu ruh sağlığı çalışmaları, öğrencilere çeşitli konularda bilgi ve beceri sağlayan çalışma grupları (etkili iletişim ve çatışma yönetimi, etkili sunum teknikleri ve sunum kaygısıyla baş edebilme, girişkenlik, öfke yönetimi, öğrenmeyi öğrenme, sınav kaygısı, üniversite yaşamına uyum), </w:t>
      </w:r>
      <w:proofErr w:type="gramStart"/>
      <w:r w:rsidRPr="00983703">
        <w:rPr>
          <w:rFonts w:cs="Times New Roman"/>
          <w:color w:val="auto"/>
        </w:rPr>
        <w:t>konsültasyon</w:t>
      </w:r>
      <w:proofErr w:type="gramEnd"/>
      <w:r w:rsidRPr="00983703">
        <w:rPr>
          <w:rFonts w:cs="Times New Roman"/>
          <w:color w:val="auto"/>
        </w:rPr>
        <w:t xml:space="preserve"> çalışmaları, hizmet içi eğitim, araştırma ve geliştirme çalışmaları, bilimsel etkinlikler ve toplam kalite yönetimi çalışmaları gibi konularında hizmetler verilmektedir. Merkez aynı zamanda öğrencilerin web sitesinden yararlanabilecekleri zaman yönetimi, stresle başa çıkma, çatışma çözme gibi konularda broşürler (</w:t>
      </w:r>
      <w:hyperlink r:id="rId116" w:history="1">
        <w:r w:rsidRPr="00983703">
          <w:rPr>
            <w:rStyle w:val="Kpr"/>
            <w:rFonts w:cs="Times New Roman"/>
            <w:color w:val="auto"/>
          </w:rPr>
          <w:t>Bağlantı Adresi</w:t>
        </w:r>
      </w:hyperlink>
      <w:r w:rsidRPr="00983703">
        <w:rPr>
          <w:rFonts w:cs="Times New Roman"/>
          <w:color w:val="auto"/>
        </w:rPr>
        <w:t>) de yayınlamaktadır. BÜ PDRM hakkında detaylı bilgiler web sitesinde (</w:t>
      </w:r>
      <w:hyperlink r:id="rId117" w:history="1">
        <w:r w:rsidRPr="00983703">
          <w:rPr>
            <w:rStyle w:val="Kpr"/>
            <w:rFonts w:cs="Times New Roman"/>
            <w:color w:val="auto"/>
          </w:rPr>
          <w:t>Bağlantı Adresi</w:t>
        </w:r>
      </w:hyperlink>
      <w:r w:rsidR="00983703" w:rsidRPr="00983703">
        <w:rPr>
          <w:rFonts w:cs="Times New Roman"/>
          <w:color w:val="auto"/>
        </w:rPr>
        <w:t>) verilmiştir.</w:t>
      </w:r>
    </w:p>
    <w:p w14:paraId="22884C86" w14:textId="77777777" w:rsidR="00983703" w:rsidRPr="00983703" w:rsidRDefault="00983703" w:rsidP="00983703">
      <w:pPr>
        <w:jc w:val="both"/>
        <w:rPr>
          <w:b/>
          <w:i/>
          <w:color w:val="FF0000"/>
          <w:u w:val="single"/>
        </w:rPr>
      </w:pPr>
      <w:r w:rsidRPr="00983703">
        <w:rPr>
          <w:b/>
          <w:i/>
          <w:color w:val="FF0000"/>
          <w:u w:val="single"/>
        </w:rPr>
        <w:t xml:space="preserve">Örnek Kanıtlar </w:t>
      </w:r>
    </w:p>
    <w:p w14:paraId="7802F743" w14:textId="77777777" w:rsidR="00273E7E" w:rsidRPr="00983703" w:rsidRDefault="00273E7E" w:rsidP="00273E7E">
      <w:pPr>
        <w:pStyle w:val="ListeParagraf"/>
        <w:numPr>
          <w:ilvl w:val="0"/>
          <w:numId w:val="36"/>
        </w:numPr>
        <w:spacing w:after="0" w:line="360" w:lineRule="auto"/>
        <w:ind w:hanging="294"/>
        <w:jc w:val="both"/>
        <w:rPr>
          <w:rFonts w:cs="Times New Roman"/>
        </w:rPr>
      </w:pPr>
      <w:r w:rsidRPr="00983703">
        <w:rPr>
          <w:rFonts w:cs="Times New Roman"/>
        </w:rPr>
        <w:t>B4-1 Akademik Danışmanlık Formu</w:t>
      </w:r>
    </w:p>
    <w:p w14:paraId="24D4C159" w14:textId="77777777" w:rsidR="00273E7E" w:rsidRPr="00983703" w:rsidRDefault="00273E7E" w:rsidP="00273E7E">
      <w:pPr>
        <w:pStyle w:val="ListeParagraf"/>
        <w:numPr>
          <w:ilvl w:val="0"/>
          <w:numId w:val="36"/>
        </w:numPr>
        <w:spacing w:after="0" w:line="360" w:lineRule="auto"/>
        <w:ind w:hanging="294"/>
        <w:jc w:val="both"/>
        <w:rPr>
          <w:rFonts w:cs="Times New Roman"/>
        </w:rPr>
      </w:pPr>
      <w:r w:rsidRPr="00983703">
        <w:rPr>
          <w:rFonts w:cs="Times New Roman"/>
        </w:rPr>
        <w:t xml:space="preserve">B4-2 Akademik Danışmanlık Değerlendirme Formu </w:t>
      </w:r>
    </w:p>
    <w:p w14:paraId="110A3E7D" w14:textId="77777777" w:rsidR="00273E7E" w:rsidRPr="00983703" w:rsidRDefault="00273E7E" w:rsidP="00273E7E">
      <w:pPr>
        <w:pStyle w:val="ListeParagraf"/>
        <w:numPr>
          <w:ilvl w:val="0"/>
          <w:numId w:val="36"/>
        </w:numPr>
        <w:spacing w:after="0" w:line="360" w:lineRule="auto"/>
        <w:ind w:hanging="294"/>
        <w:jc w:val="both"/>
        <w:rPr>
          <w:rFonts w:cs="Times New Roman"/>
        </w:rPr>
      </w:pPr>
      <w:r w:rsidRPr="00983703">
        <w:rPr>
          <w:rFonts w:cs="Times New Roman"/>
        </w:rPr>
        <w:t>B4-3 Akademik Danışmanlık Toplantı Raporu</w:t>
      </w:r>
    </w:p>
    <w:p w14:paraId="568F3B9F" w14:textId="2101FF5D" w:rsidR="00983703" w:rsidRPr="00617C45" w:rsidRDefault="00273E7E" w:rsidP="00617C45">
      <w:pPr>
        <w:pStyle w:val="ListeParagraf"/>
        <w:numPr>
          <w:ilvl w:val="0"/>
          <w:numId w:val="36"/>
        </w:numPr>
        <w:spacing w:after="0" w:line="360" w:lineRule="auto"/>
        <w:ind w:hanging="294"/>
        <w:jc w:val="both"/>
        <w:rPr>
          <w:rFonts w:cs="Times New Roman"/>
        </w:rPr>
      </w:pPr>
      <w:r w:rsidRPr="00983703">
        <w:rPr>
          <w:rFonts w:cs="Times New Roman"/>
        </w:rPr>
        <w:t xml:space="preserve">B4-4 </w:t>
      </w:r>
      <w:r w:rsidR="00617C45" w:rsidRPr="00983703">
        <w:rPr>
          <w:rFonts w:cs="Times New Roman"/>
        </w:rPr>
        <w:t>Akademik Danışmanlık-PDRM Yönlendirme Formu</w:t>
      </w:r>
    </w:p>
    <w:p w14:paraId="4B500EA6" w14:textId="0664EBC4" w:rsidR="008F7523" w:rsidRDefault="00C54F42" w:rsidP="00C54F42">
      <w:pPr>
        <w:jc w:val="both"/>
        <w:rPr>
          <w:rFonts w:asciiTheme="majorHAnsi" w:hAnsiTheme="majorHAnsi"/>
          <w:b/>
          <w:i/>
          <w:color w:val="425EA9" w:themeColor="accent5" w:themeShade="BF"/>
          <w:u w:val="single"/>
        </w:rPr>
      </w:pPr>
      <w:r w:rsidRPr="00942E01">
        <w:rPr>
          <w:rFonts w:asciiTheme="majorHAnsi" w:hAnsiTheme="majorHAnsi"/>
          <w:b/>
          <w:i/>
          <w:color w:val="425EA9" w:themeColor="accent5" w:themeShade="BF"/>
          <w:u w:val="single"/>
        </w:rPr>
        <w:t xml:space="preserve">B.5 </w:t>
      </w:r>
      <w:r w:rsidR="00FA051D" w:rsidRPr="00942E01">
        <w:rPr>
          <w:rFonts w:asciiTheme="majorHAnsi" w:hAnsiTheme="majorHAnsi"/>
          <w:b/>
          <w:i/>
          <w:color w:val="425EA9" w:themeColor="accent5" w:themeShade="BF"/>
          <w:u w:val="single"/>
        </w:rPr>
        <w:t>Sosyal, Kültürel, Sportif Faaliyetler:</w:t>
      </w:r>
    </w:p>
    <w:p w14:paraId="746EA441" w14:textId="77777777" w:rsidR="008F7523" w:rsidRPr="001F7CC3" w:rsidRDefault="008F7523" w:rsidP="00EF65A2">
      <w:pPr>
        <w:spacing w:line="240" w:lineRule="auto"/>
        <w:jc w:val="both"/>
        <w:rPr>
          <w:color w:val="000000" w:themeColor="text1"/>
        </w:rPr>
      </w:pPr>
      <w:r w:rsidRPr="001F7CC3">
        <w:rPr>
          <w:color w:val="000000" w:themeColor="text1"/>
        </w:rPr>
        <w:t xml:space="preserve">Üniversitemizin Bağlıca Kampüsü'nde yer alan spor tesisleri haftanın yedi günü öğrencilerin ve personelin kullanımına açık tutulmaktadır. Spor Hizmetleri Müdürlüğü bünyesinde, çok amaçlı kapalı spor salonu, aerobik ve dans stüdyosu, aletli </w:t>
      </w:r>
      <w:proofErr w:type="gramStart"/>
      <w:r w:rsidRPr="001F7CC3">
        <w:rPr>
          <w:color w:val="000000" w:themeColor="text1"/>
        </w:rPr>
        <w:t>kondisyon</w:t>
      </w:r>
      <w:proofErr w:type="gramEnd"/>
      <w:r w:rsidRPr="001F7CC3">
        <w:rPr>
          <w:color w:val="000000" w:themeColor="text1"/>
        </w:rPr>
        <w:t xml:space="preserve"> salonu, masa tenisi odası, açık tenis kortu ve çim saha</w:t>
      </w:r>
      <w:r>
        <w:rPr>
          <w:color w:val="000000" w:themeColor="text1"/>
        </w:rPr>
        <w:t xml:space="preserve"> bulunmaktadır (</w:t>
      </w:r>
      <w:hyperlink r:id="rId118" w:history="1">
        <w:r w:rsidRPr="00E94465">
          <w:rPr>
            <w:rStyle w:val="Kpr"/>
          </w:rPr>
          <w:t>Bağlantı adresi</w:t>
        </w:r>
      </w:hyperlink>
      <w:r>
        <w:rPr>
          <w:color w:val="000000" w:themeColor="text1"/>
        </w:rPr>
        <w:t>)</w:t>
      </w:r>
      <w:r w:rsidRPr="001F7CC3">
        <w:rPr>
          <w:color w:val="000000" w:themeColor="text1"/>
        </w:rPr>
        <w:t>. Başkent Üniversitesi Bağlıca Kampüsü’nde, 9 adet kafeterya, 3 adet tabldot yemek salonu, 1 adet ızgara pide salonu, 2 adet fotokopi- kırtasiye merkezi, 4 adet market, 1 adet kitabevi, 1 adet akademik personele hizmet veren alakart restoran ve 1 adet idari personele yemek sunan hizmet noktaları bulunmakta olup, akademik ve idari personel ile öğrencilerin yeme, içme ve diğer sosyal ihtiyaçları karşılamaktadır</w:t>
      </w:r>
      <w:r>
        <w:rPr>
          <w:color w:val="000000" w:themeColor="text1"/>
        </w:rPr>
        <w:t xml:space="preserve"> (</w:t>
      </w:r>
      <w:hyperlink r:id="rId119" w:history="1">
        <w:r w:rsidRPr="00E94465">
          <w:rPr>
            <w:rStyle w:val="Kpr"/>
          </w:rPr>
          <w:t>Bağlantı adresi</w:t>
        </w:r>
      </w:hyperlink>
      <w:r>
        <w:rPr>
          <w:color w:val="000000" w:themeColor="text1"/>
        </w:rPr>
        <w:t>)</w:t>
      </w:r>
      <w:r w:rsidRPr="001F7CC3">
        <w:rPr>
          <w:color w:val="000000" w:themeColor="text1"/>
        </w:rPr>
        <w:t>. Ayrıca Üniversitemiz bünyesinde bulunan fakat Bağlıca Kampüsünde yer almayan, öğrencilerimizin de kullanabileceği farklı etkinlik alanları da bulunmaktadır. Bu etkinlik alanları Kızılcahamam ve Gölbaşı’nda yer alan Patalya Uygula</w:t>
      </w:r>
      <w:r>
        <w:rPr>
          <w:color w:val="000000" w:themeColor="text1"/>
        </w:rPr>
        <w:t>ma Otelleri’dir (</w:t>
      </w:r>
      <w:hyperlink r:id="rId120" w:history="1">
        <w:r w:rsidRPr="00E94465">
          <w:rPr>
            <w:rStyle w:val="Kpr"/>
          </w:rPr>
          <w:t>Bağlantı adresi</w:t>
        </w:r>
      </w:hyperlink>
      <w:r>
        <w:rPr>
          <w:color w:val="000000" w:themeColor="text1"/>
        </w:rPr>
        <w:t>)</w:t>
      </w:r>
      <w:r w:rsidRPr="001F7CC3">
        <w:rPr>
          <w:color w:val="000000" w:themeColor="text1"/>
        </w:rPr>
        <w:t xml:space="preserve">. Akademik ve idari personel ile öğrencilere üniversiteye gelişte ve üniversiteden dönüşte ücretsiz olarak kullanabilecekleri ulaşım hizmetleri sağlanmaktadır </w:t>
      </w:r>
      <w:hyperlink r:id="rId121" w:history="1">
        <w:r w:rsidRPr="00E94465">
          <w:rPr>
            <w:rStyle w:val="Kpr"/>
          </w:rPr>
          <w:t>(Bağlantı adresi).</w:t>
        </w:r>
      </w:hyperlink>
    </w:p>
    <w:p w14:paraId="53A039D6" w14:textId="08AB14F1" w:rsidR="008F7523" w:rsidRPr="001F7CC3" w:rsidRDefault="008F7523" w:rsidP="00EF65A2">
      <w:pPr>
        <w:spacing w:line="240" w:lineRule="auto"/>
        <w:jc w:val="both"/>
        <w:rPr>
          <w:color w:val="000000" w:themeColor="text1"/>
        </w:rPr>
      </w:pPr>
      <w:r w:rsidRPr="001F7CC3">
        <w:rPr>
          <w:color w:val="000000" w:themeColor="text1"/>
        </w:rPr>
        <w:t xml:space="preserve">Üniversitemiz kültürel ve sosyal yönü ile iletişim becerileri gelişmiş, sorumluluk alabilen, kendisini tanımış ve tanıtmayı bilen bireylerin, mesleki alanlarında da başarılarının artacağına inanmaktadır. Üniversitemizin Sağlık, Kültür ve Spor Daire Başkanlığı’na bağlı Kültür Hizmetleri Müdürlüğü ve Spor Hizmetleri müdürlüğü, bu doğrultuda öğrencilerin kültürel, sanatsal ve spor ilgi alanlarına göre boş zamanlarını değerlendirmelerini, yeni ilgi alanları ile birlikte dinlenme ve eğlenme alışkanlıkları </w:t>
      </w:r>
      <w:r w:rsidRPr="001F7CC3">
        <w:rPr>
          <w:color w:val="000000" w:themeColor="text1"/>
        </w:rPr>
        <w:lastRenderedPageBreak/>
        <w:t xml:space="preserve">kazanmalarını, kültürel ve sanatsal faaliyetlere katılmalarını temin ve teşvik etmek amaçlarıyla; topluluk kurmalarını ve ilgili faaliyetleri düzenlemelerini sağlamaktadır. Topluluklar; kültür hizmetleri müdürlüğü desteği ile kendi aralarında veya üniversiteler arasında kültürel ve sanatsal etkinlikler düzenlemekte, toplantılara, turnuva ve yarışmalara katılmakta, ilgili kurum ve kuruluşlarla işbirliği yapmaktadır. Ayrıca üniversitemizde öğrenciler için Türk Sanat Müziği, Türk Halk Müziği, Müzik (Bağlama, Ritim, Gitar, Keman), Dans (Latin, Arjantin Tango, </w:t>
      </w:r>
      <w:proofErr w:type="spellStart"/>
      <w:r w:rsidRPr="001F7CC3">
        <w:rPr>
          <w:color w:val="000000" w:themeColor="text1"/>
        </w:rPr>
        <w:t>Hip</w:t>
      </w:r>
      <w:proofErr w:type="spellEnd"/>
      <w:r w:rsidRPr="001F7CC3">
        <w:rPr>
          <w:color w:val="000000" w:themeColor="text1"/>
        </w:rPr>
        <w:t xml:space="preserve"> Hop), Halk Oyunları, Tiyatro, Satranç turnuvaları ve benzeri alanlarda yeteneklerine göre etkinlikler düzenlenmektedir. Bu etkinlikler genelde öğrenci toplulukları aracılığı ile yapılmaktadır. Başkent Üniversitesi Spor Hizmetleri Müdürlüğü ise, öğrencilerin ve personelin </w:t>
      </w:r>
      <w:proofErr w:type="gramStart"/>
      <w:r w:rsidRPr="001F7CC3">
        <w:rPr>
          <w:color w:val="000000" w:themeColor="text1"/>
        </w:rPr>
        <w:t>kampus</w:t>
      </w:r>
      <w:proofErr w:type="gramEnd"/>
      <w:r w:rsidRPr="001F7CC3">
        <w:rPr>
          <w:color w:val="000000" w:themeColor="text1"/>
        </w:rPr>
        <w:t xml:space="preserve"> yaşamlarını hareketlendirmeyi; fiziksel, ruhsal ve sosyal gelişimlerini artırmayı, onları yeni spor branşlarıyla tanıştırarak ve sporu sevdirerek aktif, sağlıklı bireyler olmalarını sağlamayı amaçlamaktadır. Bu amaçlar doğrultusunda, kampüste eğitim süresince kurslar, turnuvalar gibi birçok farklı etkinlik düzenlemekte ve üniversitemizi farklı yarışmalarda temsil edecek okul takımlarının hazırlanmasında da rol üs</w:t>
      </w:r>
      <w:r>
        <w:rPr>
          <w:color w:val="000000" w:themeColor="text1"/>
        </w:rPr>
        <w:t xml:space="preserve">tlenmektedir </w:t>
      </w:r>
      <w:hyperlink r:id="rId122" w:history="1">
        <w:r w:rsidRPr="00A11C65">
          <w:rPr>
            <w:rStyle w:val="Kpr"/>
          </w:rPr>
          <w:t>(Bağlantı adresi).</w:t>
        </w:r>
      </w:hyperlink>
      <w:r w:rsidRPr="001F7CC3">
        <w:rPr>
          <w:color w:val="000000" w:themeColor="text1"/>
        </w:rPr>
        <w:t xml:space="preserve"> Spor hizmetleri bünyesinde 22 takı</w:t>
      </w:r>
      <w:r>
        <w:rPr>
          <w:color w:val="000000" w:themeColor="text1"/>
        </w:rPr>
        <w:t xml:space="preserve">m bulunmaktadır </w:t>
      </w:r>
      <w:hyperlink r:id="rId123" w:history="1">
        <w:r w:rsidRPr="00A11C65">
          <w:rPr>
            <w:rStyle w:val="Kpr"/>
          </w:rPr>
          <w:t>(Bağlantı adresi).</w:t>
        </w:r>
      </w:hyperlink>
      <w:r w:rsidRPr="001F7CC3">
        <w:rPr>
          <w:color w:val="000000" w:themeColor="text1"/>
        </w:rPr>
        <w:t xml:space="preserve"> Üniversitemizin Bağlıca Kampüsü'nde yer alan spor tesisleri haftanın yedi günü öğrencilerin ve personelin kullanımına açık tutulmaktadır (</w:t>
      </w:r>
      <w:hyperlink r:id="rId124" w:history="1">
        <w:r w:rsidRPr="00A11C65">
          <w:rPr>
            <w:rStyle w:val="Kpr"/>
          </w:rPr>
          <w:t>(Bağlantı adresi).</w:t>
        </w:r>
      </w:hyperlink>
      <w:r w:rsidRPr="001F7CC3">
        <w:rPr>
          <w:color w:val="000000" w:themeColor="text1"/>
        </w:rPr>
        <w:t xml:space="preserve"> Kültür hizmetleri bünyesinde 5</w:t>
      </w:r>
      <w:r>
        <w:rPr>
          <w:color w:val="000000" w:themeColor="text1"/>
        </w:rPr>
        <w:t>5</w:t>
      </w:r>
      <w:r w:rsidRPr="001F7CC3">
        <w:rPr>
          <w:color w:val="000000" w:themeColor="text1"/>
        </w:rPr>
        <w:t xml:space="preserve"> topluluk</w:t>
      </w:r>
      <w:r>
        <w:rPr>
          <w:color w:val="000000" w:themeColor="text1"/>
        </w:rPr>
        <w:t xml:space="preserve"> yer almaktadır </w:t>
      </w:r>
      <w:hyperlink r:id="rId125" w:history="1">
        <w:r w:rsidRPr="00A11C65">
          <w:rPr>
            <w:rStyle w:val="Kpr"/>
          </w:rPr>
          <w:t>(Bağlantı adresi).</w:t>
        </w:r>
      </w:hyperlink>
      <w:r w:rsidRPr="001F7CC3">
        <w:rPr>
          <w:color w:val="000000" w:themeColor="text1"/>
        </w:rPr>
        <w:t xml:space="preserve"> Mesleki topluluklar içerisinde yer alan Hemşirelik Topluluğu 2007 yılında</w:t>
      </w:r>
      <w:r>
        <w:rPr>
          <w:color w:val="000000" w:themeColor="text1"/>
        </w:rPr>
        <w:t xml:space="preserve"> kurulmuştur. 1 Ocak 2022 ile 31 Aralık 2022 tarihleri arasında spor topluluklarına katılan öğrencimiz bulunmamakta olup 160 öğrencimiz gezi, tiyatro, müzik, fotoğrafçılık, aksiyon ve eğlence, izcilik ve </w:t>
      </w:r>
      <w:proofErr w:type="spellStart"/>
      <w:r>
        <w:rPr>
          <w:color w:val="000000" w:themeColor="text1"/>
        </w:rPr>
        <w:t>BuChef</w:t>
      </w:r>
      <w:proofErr w:type="spellEnd"/>
      <w:r>
        <w:rPr>
          <w:color w:val="000000" w:themeColor="text1"/>
        </w:rPr>
        <w:t xml:space="preserve"> gibi topluluklara kayıtlıdır. Mesleki amaçlı topluluk faaliyetleri kapsamında hemşirelik öğrencileri için 20.10.2022 tarihinde 67 kişinin katılımıyla “kendi kendine meme muayenesi” konulu söyleşi yapılmıştır.  </w:t>
      </w:r>
      <w:r w:rsidRPr="001F7CC3">
        <w:rPr>
          <w:color w:val="000000" w:themeColor="text1"/>
        </w:rPr>
        <w:t>Hemşirelik Bölümü</w:t>
      </w:r>
      <w:r>
        <w:rPr>
          <w:color w:val="000000" w:themeColor="text1"/>
        </w:rPr>
        <w:t>nden kültür faaliyetlerine</w:t>
      </w:r>
      <w:r w:rsidRPr="001F7CC3">
        <w:rPr>
          <w:color w:val="000000" w:themeColor="text1"/>
        </w:rPr>
        <w:t xml:space="preserve"> katılan öğrencilere ilişkin kanıtlar ve etkinliklerin duyurularına ilişkin örnekler (</w:t>
      </w:r>
      <w:r w:rsidR="002B48E3" w:rsidRPr="002B48E3">
        <w:rPr>
          <w:color w:val="000000" w:themeColor="text1"/>
        </w:rPr>
        <w:t>B</w:t>
      </w:r>
      <w:r w:rsidRPr="002B48E3">
        <w:rPr>
          <w:color w:val="000000" w:themeColor="text1"/>
        </w:rPr>
        <w:t>5-1)</w:t>
      </w:r>
      <w:r w:rsidRPr="001F7CC3">
        <w:rPr>
          <w:color w:val="000000" w:themeColor="text1"/>
        </w:rPr>
        <w:t xml:space="preserve"> sunulmuştur. Başkent Üniversitesi, köy okullarına yardım, engelim olma, bir elin nesi var vb. birçok sosyal sorumluluk projelerinde aktif rol alıp hem öğrencileri hem de çalışanları bu yönde teşvik etmektedir. Sürekli iyileştirme çalışmaları kapsamında öğrencilerin hem bilimsel hem toplumsal gereksinimlere uygun etkinliklerin arttırılması hedeflenmekte olup hemşirelik topluluğu ile yeni etkinlik planlamaları yapılmaya dev</w:t>
      </w:r>
      <w:r>
        <w:rPr>
          <w:color w:val="000000" w:themeColor="text1"/>
        </w:rPr>
        <w:t xml:space="preserve">am edilmektedir </w:t>
      </w:r>
      <w:hyperlink r:id="rId126" w:history="1">
        <w:r w:rsidRPr="00DA2042">
          <w:rPr>
            <w:rStyle w:val="Kpr"/>
          </w:rPr>
          <w:t>(Bağlantı adresi).</w:t>
        </w:r>
      </w:hyperlink>
    </w:p>
    <w:p w14:paraId="2E8717F3" w14:textId="77777777" w:rsidR="007A068F" w:rsidRPr="00F61D4F" w:rsidRDefault="007A068F" w:rsidP="00EF65A2">
      <w:pPr>
        <w:spacing w:line="240" w:lineRule="auto"/>
        <w:jc w:val="both"/>
        <w:rPr>
          <w:b/>
          <w:i/>
          <w:color w:val="FF0000"/>
          <w:u w:val="single"/>
        </w:rPr>
      </w:pPr>
      <w:r w:rsidRPr="00F61D4F">
        <w:rPr>
          <w:b/>
          <w:i/>
          <w:color w:val="FF0000"/>
          <w:u w:val="single"/>
        </w:rPr>
        <w:t xml:space="preserve">Örnek Kanıtlar </w:t>
      </w:r>
    </w:p>
    <w:p w14:paraId="230999D5" w14:textId="4D14B530" w:rsidR="008F7523" w:rsidRPr="007A068F" w:rsidRDefault="00984E97" w:rsidP="00EF65A2">
      <w:pPr>
        <w:pStyle w:val="ListeParagraf"/>
        <w:numPr>
          <w:ilvl w:val="0"/>
          <w:numId w:val="42"/>
        </w:numPr>
        <w:spacing w:line="240" w:lineRule="auto"/>
        <w:jc w:val="both"/>
        <w:rPr>
          <w:color w:val="000000" w:themeColor="text1"/>
        </w:rPr>
      </w:pPr>
      <w:r w:rsidRPr="007A068F">
        <w:rPr>
          <w:color w:val="000000" w:themeColor="text1"/>
        </w:rPr>
        <w:t>B5-1</w:t>
      </w:r>
      <w:r w:rsidR="007A068F" w:rsidRPr="007A068F">
        <w:rPr>
          <w:color w:val="000000" w:themeColor="text1"/>
        </w:rPr>
        <w:t xml:space="preserve"> Sağlık, Kültür v</w:t>
      </w:r>
      <w:r w:rsidRPr="007A068F">
        <w:rPr>
          <w:color w:val="000000" w:themeColor="text1"/>
        </w:rPr>
        <w:t>e Spor Daire Başkanlığı Etkinlik Katılımcı Listesi</w:t>
      </w:r>
    </w:p>
    <w:p w14:paraId="78B07AC0" w14:textId="57B806ED" w:rsidR="00B57703" w:rsidRPr="00942E01" w:rsidRDefault="00B57703" w:rsidP="00FA051D">
      <w:pPr>
        <w:spacing w:after="0" w:line="240" w:lineRule="auto"/>
        <w:jc w:val="both"/>
        <w:rPr>
          <w:rFonts w:asciiTheme="majorHAnsi" w:hAnsiTheme="majorHAnsi"/>
          <w:color w:val="FF0000"/>
        </w:rPr>
      </w:pPr>
    </w:p>
    <w:p w14:paraId="7719E0D5" w14:textId="77777777" w:rsidR="00FA051D" w:rsidRPr="002B48E3" w:rsidRDefault="00DB0D4D" w:rsidP="00E96E38">
      <w:pPr>
        <w:jc w:val="both"/>
        <w:rPr>
          <w:rFonts w:asciiTheme="majorHAnsi" w:hAnsiTheme="majorHAnsi"/>
          <w:b/>
          <w:i/>
          <w:color w:val="425EA9" w:themeColor="accent5" w:themeShade="BF"/>
          <w:u w:val="single"/>
        </w:rPr>
      </w:pPr>
      <w:r w:rsidRPr="002B48E3">
        <w:rPr>
          <w:rFonts w:asciiTheme="majorHAnsi" w:hAnsiTheme="majorHAnsi"/>
          <w:b/>
          <w:i/>
          <w:color w:val="425EA9" w:themeColor="accent5" w:themeShade="BF"/>
          <w:u w:val="single"/>
        </w:rPr>
        <w:t>B.6</w:t>
      </w:r>
      <w:r w:rsidR="00FA051D" w:rsidRPr="002B48E3">
        <w:rPr>
          <w:rFonts w:asciiTheme="majorHAnsi" w:hAnsiTheme="majorHAnsi"/>
          <w:b/>
          <w:i/>
          <w:color w:val="425EA9" w:themeColor="accent5" w:themeShade="BF"/>
          <w:u w:val="single"/>
        </w:rPr>
        <w:t>. Öğretim Kadrosu</w:t>
      </w:r>
      <w:r w:rsidR="00E96E38" w:rsidRPr="002B48E3">
        <w:rPr>
          <w:rFonts w:asciiTheme="majorHAnsi" w:hAnsiTheme="majorHAnsi"/>
          <w:b/>
          <w:i/>
          <w:color w:val="425EA9" w:themeColor="accent5" w:themeShade="BF"/>
          <w:u w:val="single"/>
        </w:rPr>
        <w:t>-</w:t>
      </w:r>
      <w:r w:rsidR="00FA051D" w:rsidRPr="002B48E3">
        <w:rPr>
          <w:rFonts w:asciiTheme="majorHAnsi" w:hAnsiTheme="majorHAnsi"/>
          <w:b/>
          <w:i/>
          <w:color w:val="425EA9" w:themeColor="accent5" w:themeShade="BF"/>
          <w:u w:val="single"/>
        </w:rPr>
        <w:t xml:space="preserve"> Öğretim Yetkinlikleri ve Gelişimi:</w:t>
      </w:r>
    </w:p>
    <w:p w14:paraId="0C1E88E2" w14:textId="2189F1E3" w:rsidR="00EA248C" w:rsidRPr="002B48E3" w:rsidRDefault="00D84269" w:rsidP="00EA248C">
      <w:pPr>
        <w:jc w:val="both"/>
        <w:rPr>
          <w:rFonts w:asciiTheme="majorHAnsi" w:hAnsiTheme="majorHAnsi"/>
          <w:color w:val="000000" w:themeColor="text1"/>
        </w:rPr>
      </w:pPr>
      <w:r w:rsidRPr="007A068F">
        <w:rPr>
          <w:rFonts w:asciiTheme="majorHAnsi" w:hAnsiTheme="majorHAnsi"/>
          <w:color w:val="000000" w:themeColor="text1"/>
        </w:rPr>
        <w:t>Üniversitemizde ö</w:t>
      </w:r>
      <w:r w:rsidR="00EA248C" w:rsidRPr="007A068F">
        <w:rPr>
          <w:rFonts w:asciiTheme="majorHAnsi" w:hAnsiTheme="majorHAnsi"/>
          <w:color w:val="000000" w:themeColor="text1"/>
        </w:rPr>
        <w:t>ğretim elemanlarının eğitim becerilerini geliştirmeye yönelik belirli aralıklarla</w:t>
      </w:r>
      <w:r w:rsidRPr="007A068F">
        <w:rPr>
          <w:rFonts w:asciiTheme="majorHAnsi" w:hAnsiTheme="majorHAnsi"/>
          <w:color w:val="000000" w:themeColor="text1"/>
        </w:rPr>
        <w:t xml:space="preserve"> düzenlenen</w:t>
      </w:r>
      <w:r w:rsidR="00EA248C" w:rsidRPr="007A068F">
        <w:rPr>
          <w:rFonts w:asciiTheme="majorHAnsi" w:hAnsiTheme="majorHAnsi"/>
          <w:color w:val="000000" w:themeColor="text1"/>
        </w:rPr>
        <w:t xml:space="preserve"> eğitici eğitimi program</w:t>
      </w:r>
      <w:r w:rsidRPr="007A068F">
        <w:rPr>
          <w:rFonts w:asciiTheme="majorHAnsi" w:hAnsiTheme="majorHAnsi"/>
          <w:color w:val="000000" w:themeColor="text1"/>
        </w:rPr>
        <w:t>ları yer almaktadır</w:t>
      </w:r>
      <w:r w:rsidR="00EA248C" w:rsidRPr="007A068F">
        <w:rPr>
          <w:rFonts w:asciiTheme="majorHAnsi" w:hAnsiTheme="majorHAnsi"/>
          <w:color w:val="000000" w:themeColor="text1"/>
        </w:rPr>
        <w:t>. Üniversitemizde bu eğitimler Başkent Üniversitesi Öğrenme ve Öğretme Merkezi (BÖGEM)</w:t>
      </w:r>
      <w:r w:rsidR="00BC6892" w:rsidRPr="007A068F">
        <w:rPr>
          <w:rFonts w:asciiTheme="majorHAnsi" w:hAnsiTheme="majorHAnsi"/>
        </w:rPr>
        <w:t xml:space="preserve"> </w:t>
      </w:r>
      <w:r w:rsidR="00BC6892" w:rsidRPr="007A068F">
        <w:rPr>
          <w:rFonts w:asciiTheme="majorHAnsi" w:hAnsiTheme="majorHAnsi"/>
          <w:color w:val="000000" w:themeColor="text1"/>
        </w:rPr>
        <w:t>(</w:t>
      </w:r>
      <w:hyperlink r:id="rId127" w:history="1">
        <w:r w:rsidR="00BC6892" w:rsidRPr="007A068F">
          <w:rPr>
            <w:rStyle w:val="Kpr"/>
            <w:rFonts w:asciiTheme="majorHAnsi" w:hAnsiTheme="majorHAnsi"/>
          </w:rPr>
          <w:t>Bağlantı Adresi</w:t>
        </w:r>
      </w:hyperlink>
      <w:r w:rsidR="00BC6892" w:rsidRPr="007A068F">
        <w:rPr>
          <w:rFonts w:asciiTheme="majorHAnsi" w:hAnsiTheme="majorHAnsi"/>
          <w:color w:val="000000" w:themeColor="text1"/>
        </w:rPr>
        <w:t>)</w:t>
      </w:r>
      <w:r w:rsidR="00EA248C" w:rsidRPr="007A068F">
        <w:rPr>
          <w:rFonts w:asciiTheme="majorHAnsi" w:hAnsiTheme="majorHAnsi"/>
          <w:color w:val="000000" w:themeColor="text1"/>
        </w:rPr>
        <w:t xml:space="preserve">, Uzaktan eğitim uygulama ve araştırma merkezi (BUZEM) tarafından düzenlenmektedir </w:t>
      </w:r>
      <w:bookmarkStart w:id="0" w:name="_Hlk124362078"/>
      <w:r w:rsidR="00EA248C" w:rsidRPr="007A068F">
        <w:rPr>
          <w:rFonts w:asciiTheme="majorHAnsi" w:hAnsiTheme="majorHAnsi"/>
          <w:color w:val="000000" w:themeColor="text1"/>
        </w:rPr>
        <w:t>(</w:t>
      </w:r>
      <w:hyperlink r:id="rId128" w:history="1">
        <w:r w:rsidR="00AC6702" w:rsidRPr="007A068F">
          <w:rPr>
            <w:rStyle w:val="Kpr"/>
            <w:rFonts w:asciiTheme="majorHAnsi" w:hAnsiTheme="majorHAnsi"/>
          </w:rPr>
          <w:t>Bağlantı Adresi</w:t>
        </w:r>
      </w:hyperlink>
      <w:r w:rsidR="00BC6892" w:rsidRPr="007A068F">
        <w:rPr>
          <w:rFonts w:asciiTheme="majorHAnsi" w:hAnsiTheme="majorHAnsi"/>
          <w:color w:val="000000" w:themeColor="text1"/>
        </w:rPr>
        <w:t>)</w:t>
      </w:r>
      <w:r w:rsidRPr="007A068F">
        <w:rPr>
          <w:rFonts w:asciiTheme="majorHAnsi" w:hAnsiTheme="majorHAnsi"/>
          <w:color w:val="000000" w:themeColor="text1"/>
        </w:rPr>
        <w:t xml:space="preserve">. </w:t>
      </w:r>
      <w:r w:rsidR="00EA248C" w:rsidRPr="007A068F">
        <w:rPr>
          <w:rFonts w:asciiTheme="majorHAnsi" w:hAnsiTheme="majorHAnsi"/>
          <w:color w:val="000000" w:themeColor="text1"/>
        </w:rPr>
        <w:t xml:space="preserve"> </w:t>
      </w:r>
      <w:bookmarkEnd w:id="0"/>
      <w:r w:rsidR="00A555FE" w:rsidRPr="007A068F">
        <w:rPr>
          <w:rFonts w:asciiTheme="majorHAnsi" w:hAnsiTheme="majorHAnsi"/>
          <w:color w:val="000000" w:themeColor="text1"/>
        </w:rPr>
        <w:t xml:space="preserve">Bölüme yeni başlayan öğretim elemanlarına </w:t>
      </w:r>
      <w:proofErr w:type="gramStart"/>
      <w:r w:rsidR="00A555FE" w:rsidRPr="007A068F">
        <w:rPr>
          <w:rFonts w:asciiTheme="majorHAnsi" w:hAnsiTheme="majorHAnsi"/>
          <w:color w:val="000000" w:themeColor="text1"/>
        </w:rPr>
        <w:t>oryantasyon</w:t>
      </w:r>
      <w:proofErr w:type="gramEnd"/>
      <w:r w:rsidR="00A555FE" w:rsidRPr="007A068F">
        <w:rPr>
          <w:rFonts w:asciiTheme="majorHAnsi" w:hAnsiTheme="majorHAnsi"/>
          <w:color w:val="000000" w:themeColor="text1"/>
        </w:rPr>
        <w:t xml:space="preserve"> eğitimleri kapsamında BÖGEM ve </w:t>
      </w:r>
      <w:proofErr w:type="spellStart"/>
      <w:r w:rsidR="00A555FE" w:rsidRPr="007A068F">
        <w:rPr>
          <w:rFonts w:asciiTheme="majorHAnsi" w:hAnsiTheme="majorHAnsi"/>
          <w:color w:val="000000" w:themeColor="text1"/>
        </w:rPr>
        <w:t>BUZEM’in</w:t>
      </w:r>
      <w:proofErr w:type="spellEnd"/>
      <w:r w:rsidR="00A555FE" w:rsidRPr="007A068F">
        <w:rPr>
          <w:rFonts w:asciiTheme="majorHAnsi" w:hAnsiTheme="majorHAnsi"/>
          <w:color w:val="000000" w:themeColor="text1"/>
        </w:rPr>
        <w:t xml:space="preserve"> online eğitim içerikleri hakkında bilgi verilerek yararlanmaları </w:t>
      </w:r>
      <w:r w:rsidR="002F03B0" w:rsidRPr="007A068F">
        <w:rPr>
          <w:rFonts w:asciiTheme="majorHAnsi" w:hAnsiTheme="majorHAnsi"/>
          <w:color w:val="000000" w:themeColor="text1"/>
        </w:rPr>
        <w:t>konusunda yönlendirme yapılmaktadır</w:t>
      </w:r>
      <w:r w:rsidR="00A555FE" w:rsidRPr="007A068F">
        <w:rPr>
          <w:rFonts w:asciiTheme="majorHAnsi" w:hAnsiTheme="majorHAnsi"/>
          <w:color w:val="000000" w:themeColor="text1"/>
        </w:rPr>
        <w:t xml:space="preserve">.  </w:t>
      </w:r>
      <w:r w:rsidRPr="007A068F">
        <w:rPr>
          <w:rFonts w:asciiTheme="majorHAnsi" w:hAnsiTheme="majorHAnsi"/>
          <w:color w:val="000000" w:themeColor="text1"/>
        </w:rPr>
        <w:t xml:space="preserve">BÖGEM tarafından düzenlenen </w:t>
      </w:r>
      <w:bookmarkStart w:id="1" w:name="_Hlk124447708"/>
      <w:r w:rsidRPr="007A068F">
        <w:rPr>
          <w:rFonts w:asciiTheme="majorHAnsi" w:hAnsiTheme="majorHAnsi"/>
          <w:color w:val="000000" w:themeColor="text1"/>
        </w:rPr>
        <w:t xml:space="preserve">Akademik </w:t>
      </w:r>
      <w:proofErr w:type="gramStart"/>
      <w:r w:rsidRPr="007A068F">
        <w:rPr>
          <w:rFonts w:asciiTheme="majorHAnsi" w:hAnsiTheme="majorHAnsi"/>
          <w:color w:val="000000" w:themeColor="text1"/>
        </w:rPr>
        <w:t>Gelişim  Programı</w:t>
      </w:r>
      <w:proofErr w:type="gramEnd"/>
      <w:r w:rsidRPr="007A068F">
        <w:rPr>
          <w:rFonts w:asciiTheme="majorHAnsi" w:hAnsiTheme="majorHAnsi"/>
          <w:color w:val="000000" w:themeColor="text1"/>
        </w:rPr>
        <w:t xml:space="preserve"> (AGEP)</w:t>
      </w:r>
      <w:bookmarkEnd w:id="1"/>
      <w:r w:rsidRPr="007A068F">
        <w:rPr>
          <w:rFonts w:asciiTheme="majorHAnsi" w:hAnsiTheme="majorHAnsi"/>
          <w:color w:val="000000" w:themeColor="text1"/>
        </w:rPr>
        <w:t>’</w:t>
      </w:r>
      <w:proofErr w:type="spellStart"/>
      <w:r w:rsidRPr="007A068F">
        <w:rPr>
          <w:rFonts w:asciiTheme="majorHAnsi" w:hAnsiTheme="majorHAnsi"/>
          <w:color w:val="000000" w:themeColor="text1"/>
        </w:rPr>
        <w:t>na</w:t>
      </w:r>
      <w:proofErr w:type="spellEnd"/>
      <w:r w:rsidRPr="007A068F">
        <w:rPr>
          <w:rFonts w:asciiTheme="majorHAnsi" w:hAnsiTheme="majorHAnsi"/>
          <w:color w:val="000000" w:themeColor="text1"/>
        </w:rPr>
        <w:t xml:space="preserve"> 2022 yılında bir araştırma görevlimiz katılmıştır (</w:t>
      </w:r>
      <w:r w:rsidRPr="007A068F">
        <w:rPr>
          <w:rFonts w:asciiTheme="majorHAnsi" w:hAnsiTheme="majorHAnsi"/>
          <w:bCs/>
          <w:color w:val="000000" w:themeColor="text1"/>
        </w:rPr>
        <w:t>B</w:t>
      </w:r>
      <w:r w:rsidR="004E26E3" w:rsidRPr="007A068F">
        <w:rPr>
          <w:rFonts w:asciiTheme="majorHAnsi" w:hAnsiTheme="majorHAnsi"/>
          <w:bCs/>
          <w:color w:val="000000" w:themeColor="text1"/>
        </w:rPr>
        <w:t>6</w:t>
      </w:r>
      <w:r w:rsidR="00E104B7" w:rsidRPr="007A068F">
        <w:rPr>
          <w:rFonts w:asciiTheme="majorHAnsi" w:hAnsiTheme="majorHAnsi"/>
          <w:bCs/>
          <w:color w:val="000000" w:themeColor="text1"/>
        </w:rPr>
        <w:t>-1</w:t>
      </w:r>
      <w:r w:rsidRPr="007A068F">
        <w:rPr>
          <w:rFonts w:asciiTheme="majorHAnsi" w:hAnsiTheme="majorHAnsi"/>
          <w:color w:val="000000" w:themeColor="text1"/>
        </w:rPr>
        <w:t xml:space="preserve">). </w:t>
      </w:r>
      <w:r w:rsidR="00EA248C" w:rsidRPr="007A068F">
        <w:rPr>
          <w:rFonts w:asciiTheme="majorHAnsi" w:hAnsiTheme="majorHAnsi"/>
          <w:color w:val="000000" w:themeColor="text1"/>
        </w:rPr>
        <w:t xml:space="preserve"> </w:t>
      </w:r>
      <w:r w:rsidR="00A555FE" w:rsidRPr="007A068F">
        <w:rPr>
          <w:rFonts w:asciiTheme="majorHAnsi" w:hAnsiTheme="majorHAnsi"/>
          <w:color w:val="000000" w:themeColor="text1"/>
        </w:rPr>
        <w:t>Bunların yanında</w:t>
      </w:r>
      <w:r w:rsidR="002F03B0" w:rsidRPr="007A068F">
        <w:rPr>
          <w:rFonts w:asciiTheme="majorHAnsi" w:hAnsiTheme="majorHAnsi"/>
          <w:color w:val="000000" w:themeColor="text1"/>
        </w:rPr>
        <w:t xml:space="preserve"> bölümümüz öğretim elemanları</w:t>
      </w:r>
      <w:r w:rsidR="00A555FE" w:rsidRPr="007A068F">
        <w:rPr>
          <w:rFonts w:asciiTheme="majorHAnsi" w:hAnsiTheme="majorHAnsi"/>
          <w:color w:val="000000" w:themeColor="text1"/>
        </w:rPr>
        <w:t xml:space="preserve"> </w:t>
      </w:r>
      <w:r w:rsidR="004E26E3" w:rsidRPr="007A068F">
        <w:rPr>
          <w:rFonts w:asciiTheme="majorHAnsi" w:hAnsiTheme="majorHAnsi"/>
          <w:color w:val="000000" w:themeColor="text1"/>
        </w:rPr>
        <w:t>y</w:t>
      </w:r>
      <w:r w:rsidR="00A555FE" w:rsidRPr="007A068F">
        <w:rPr>
          <w:rFonts w:asciiTheme="majorHAnsi" w:hAnsiTheme="majorHAnsi"/>
          <w:color w:val="000000" w:themeColor="text1"/>
        </w:rPr>
        <w:t xml:space="preserve">ürütücülüğünü bölümümüz öğretim üyesi </w:t>
      </w:r>
      <w:proofErr w:type="spellStart"/>
      <w:r w:rsidR="00A555FE" w:rsidRPr="007A068F">
        <w:rPr>
          <w:rFonts w:asciiTheme="majorHAnsi" w:hAnsiTheme="majorHAnsi"/>
          <w:color w:val="000000" w:themeColor="text1"/>
        </w:rPr>
        <w:t>Prof.Dr</w:t>
      </w:r>
      <w:proofErr w:type="spellEnd"/>
      <w:r w:rsidR="00A555FE" w:rsidRPr="007A068F">
        <w:rPr>
          <w:rFonts w:asciiTheme="majorHAnsi" w:hAnsiTheme="majorHAnsi"/>
          <w:color w:val="000000" w:themeColor="text1"/>
        </w:rPr>
        <w:t xml:space="preserve">. Sultan Kav’ın yaptığı </w:t>
      </w:r>
      <w:r w:rsidR="004E26E3" w:rsidRPr="007A068F">
        <w:rPr>
          <w:rFonts w:asciiTheme="majorHAnsi" w:hAnsiTheme="majorHAnsi"/>
          <w:color w:val="000000" w:themeColor="text1"/>
        </w:rPr>
        <w:lastRenderedPageBreak/>
        <w:t xml:space="preserve">Avrupa Birliği projesi </w:t>
      </w:r>
      <w:proofErr w:type="spellStart"/>
      <w:r w:rsidR="00A555FE" w:rsidRPr="007A068F">
        <w:rPr>
          <w:rFonts w:asciiTheme="majorHAnsi" w:hAnsiTheme="majorHAnsi"/>
          <w:color w:val="000000" w:themeColor="text1"/>
        </w:rPr>
        <w:t>Digital</w:t>
      </w:r>
      <w:proofErr w:type="spellEnd"/>
      <w:r w:rsidR="00A555FE" w:rsidRPr="007A068F">
        <w:rPr>
          <w:rFonts w:asciiTheme="majorHAnsi" w:hAnsiTheme="majorHAnsi"/>
          <w:color w:val="000000" w:themeColor="text1"/>
        </w:rPr>
        <w:t xml:space="preserve"> </w:t>
      </w:r>
      <w:proofErr w:type="spellStart"/>
      <w:r w:rsidR="00A555FE" w:rsidRPr="007A068F">
        <w:rPr>
          <w:rFonts w:asciiTheme="majorHAnsi" w:hAnsiTheme="majorHAnsi"/>
          <w:color w:val="000000" w:themeColor="text1"/>
        </w:rPr>
        <w:t>and</w:t>
      </w:r>
      <w:proofErr w:type="spellEnd"/>
      <w:r w:rsidR="00A555FE" w:rsidRPr="007A068F">
        <w:rPr>
          <w:rFonts w:asciiTheme="majorHAnsi" w:hAnsiTheme="majorHAnsi"/>
          <w:color w:val="000000" w:themeColor="text1"/>
        </w:rPr>
        <w:t xml:space="preserve"> </w:t>
      </w:r>
      <w:proofErr w:type="spellStart"/>
      <w:r w:rsidR="00A555FE" w:rsidRPr="007A068F">
        <w:rPr>
          <w:rFonts w:asciiTheme="majorHAnsi" w:hAnsiTheme="majorHAnsi"/>
          <w:color w:val="000000" w:themeColor="text1"/>
        </w:rPr>
        <w:t>Hybrid</w:t>
      </w:r>
      <w:proofErr w:type="spellEnd"/>
      <w:r w:rsidR="00A555FE" w:rsidRPr="007A068F">
        <w:rPr>
          <w:rFonts w:asciiTheme="majorHAnsi" w:hAnsiTheme="majorHAnsi"/>
          <w:color w:val="000000" w:themeColor="text1"/>
        </w:rPr>
        <w:t xml:space="preserve"> </w:t>
      </w:r>
      <w:proofErr w:type="spellStart"/>
      <w:r w:rsidR="00A555FE" w:rsidRPr="007A068F">
        <w:rPr>
          <w:rFonts w:asciiTheme="majorHAnsi" w:hAnsiTheme="majorHAnsi"/>
          <w:color w:val="000000" w:themeColor="text1"/>
        </w:rPr>
        <w:t>Teaching</w:t>
      </w:r>
      <w:proofErr w:type="spellEnd"/>
      <w:r w:rsidR="00A555FE" w:rsidRPr="007A068F">
        <w:rPr>
          <w:rFonts w:asciiTheme="majorHAnsi" w:hAnsiTheme="majorHAnsi"/>
          <w:color w:val="000000" w:themeColor="text1"/>
        </w:rPr>
        <w:t xml:space="preserve"> </w:t>
      </w:r>
      <w:proofErr w:type="spellStart"/>
      <w:r w:rsidR="00A555FE" w:rsidRPr="007A068F">
        <w:rPr>
          <w:rFonts w:asciiTheme="majorHAnsi" w:hAnsiTheme="majorHAnsi"/>
          <w:color w:val="000000" w:themeColor="text1"/>
        </w:rPr>
        <w:t>and</w:t>
      </w:r>
      <w:proofErr w:type="spellEnd"/>
      <w:r w:rsidR="00A555FE" w:rsidRPr="007A068F">
        <w:rPr>
          <w:rFonts w:asciiTheme="majorHAnsi" w:hAnsiTheme="majorHAnsi"/>
          <w:color w:val="000000" w:themeColor="text1"/>
        </w:rPr>
        <w:t xml:space="preserve"> Learning of </w:t>
      </w:r>
      <w:proofErr w:type="spellStart"/>
      <w:r w:rsidR="00A555FE" w:rsidRPr="007A068F">
        <w:rPr>
          <w:rFonts w:asciiTheme="majorHAnsi" w:hAnsiTheme="majorHAnsi"/>
          <w:color w:val="000000" w:themeColor="text1"/>
        </w:rPr>
        <w:t>Practical</w:t>
      </w:r>
      <w:proofErr w:type="spellEnd"/>
      <w:r w:rsidR="00A555FE" w:rsidRPr="007A068F">
        <w:rPr>
          <w:rFonts w:asciiTheme="majorHAnsi" w:hAnsiTheme="majorHAnsi"/>
          <w:color w:val="000000" w:themeColor="text1"/>
        </w:rPr>
        <w:t xml:space="preserve"> </w:t>
      </w:r>
      <w:proofErr w:type="spellStart"/>
      <w:r w:rsidR="00A555FE" w:rsidRPr="007A068F">
        <w:rPr>
          <w:rFonts w:asciiTheme="majorHAnsi" w:hAnsiTheme="majorHAnsi"/>
          <w:color w:val="000000" w:themeColor="text1"/>
        </w:rPr>
        <w:t>Skills</w:t>
      </w:r>
      <w:proofErr w:type="spellEnd"/>
      <w:r w:rsidR="00A555FE" w:rsidRPr="007A068F">
        <w:rPr>
          <w:rFonts w:asciiTheme="majorHAnsi" w:hAnsiTheme="majorHAnsi"/>
          <w:color w:val="000000" w:themeColor="text1"/>
        </w:rPr>
        <w:t xml:space="preserve"> in </w:t>
      </w:r>
      <w:proofErr w:type="spellStart"/>
      <w:r w:rsidR="00A555FE" w:rsidRPr="007A068F">
        <w:rPr>
          <w:rFonts w:asciiTheme="majorHAnsi" w:hAnsiTheme="majorHAnsi"/>
          <w:color w:val="000000" w:themeColor="text1"/>
        </w:rPr>
        <w:t>Higher</w:t>
      </w:r>
      <w:proofErr w:type="spellEnd"/>
      <w:r w:rsidR="00A555FE" w:rsidRPr="007A068F">
        <w:rPr>
          <w:rFonts w:asciiTheme="majorHAnsi" w:hAnsiTheme="majorHAnsi"/>
          <w:color w:val="000000" w:themeColor="text1"/>
        </w:rPr>
        <w:t xml:space="preserve"> </w:t>
      </w:r>
      <w:proofErr w:type="spellStart"/>
      <w:r w:rsidR="00A555FE" w:rsidRPr="007A068F">
        <w:rPr>
          <w:rFonts w:asciiTheme="majorHAnsi" w:hAnsiTheme="majorHAnsi"/>
          <w:color w:val="000000" w:themeColor="text1"/>
        </w:rPr>
        <w:t>Education</w:t>
      </w:r>
      <w:proofErr w:type="spellEnd"/>
      <w:r w:rsidR="00A555FE" w:rsidRPr="007A068F">
        <w:rPr>
          <w:rFonts w:asciiTheme="majorHAnsi" w:hAnsiTheme="majorHAnsi"/>
          <w:color w:val="000000" w:themeColor="text1"/>
        </w:rPr>
        <w:t>: DITEPRACT kapsamında 11-13.10.2022 tarihleri arasında Öğrenme, Öğretim ve Eğitim aktivitesine katılmışlardır (</w:t>
      </w:r>
      <w:r w:rsidR="002F03B0" w:rsidRPr="007A068F">
        <w:rPr>
          <w:rFonts w:asciiTheme="majorHAnsi" w:hAnsiTheme="majorHAnsi"/>
          <w:bCs/>
          <w:color w:val="000000" w:themeColor="text1"/>
        </w:rPr>
        <w:t>B6-</w:t>
      </w:r>
      <w:r w:rsidR="00E104B7" w:rsidRPr="007A068F">
        <w:rPr>
          <w:rFonts w:asciiTheme="majorHAnsi" w:hAnsiTheme="majorHAnsi"/>
          <w:bCs/>
          <w:color w:val="000000" w:themeColor="text1"/>
        </w:rPr>
        <w:t>2</w:t>
      </w:r>
      <w:r w:rsidR="002F03B0" w:rsidRPr="007A068F">
        <w:rPr>
          <w:rFonts w:asciiTheme="majorHAnsi" w:hAnsiTheme="majorHAnsi"/>
          <w:bCs/>
          <w:color w:val="000000" w:themeColor="text1"/>
        </w:rPr>
        <w:t xml:space="preserve"> </w:t>
      </w:r>
      <w:r w:rsidR="00A555FE" w:rsidRPr="007A068F">
        <w:rPr>
          <w:rFonts w:asciiTheme="majorHAnsi" w:hAnsiTheme="majorHAnsi"/>
          <w:bCs/>
          <w:color w:val="000000" w:themeColor="text1"/>
        </w:rPr>
        <w:t>B</w:t>
      </w:r>
      <w:r w:rsidR="002F03B0" w:rsidRPr="007A068F">
        <w:rPr>
          <w:rFonts w:asciiTheme="majorHAnsi" w:hAnsiTheme="majorHAnsi"/>
          <w:bCs/>
          <w:color w:val="000000" w:themeColor="text1"/>
        </w:rPr>
        <w:t>6</w:t>
      </w:r>
      <w:r w:rsidR="00A555FE" w:rsidRPr="007A068F">
        <w:rPr>
          <w:rFonts w:asciiTheme="majorHAnsi" w:hAnsiTheme="majorHAnsi"/>
          <w:bCs/>
          <w:color w:val="000000" w:themeColor="text1"/>
        </w:rPr>
        <w:t>-</w:t>
      </w:r>
      <w:r w:rsidR="00E104B7" w:rsidRPr="007A068F">
        <w:rPr>
          <w:rFonts w:asciiTheme="majorHAnsi" w:hAnsiTheme="majorHAnsi"/>
          <w:bCs/>
          <w:color w:val="000000" w:themeColor="text1"/>
        </w:rPr>
        <w:t>3</w:t>
      </w:r>
      <w:r w:rsidR="00A555FE" w:rsidRPr="007A068F">
        <w:rPr>
          <w:rFonts w:asciiTheme="majorHAnsi" w:hAnsiTheme="majorHAnsi"/>
          <w:bCs/>
          <w:color w:val="000000" w:themeColor="text1"/>
        </w:rPr>
        <w:t>, B</w:t>
      </w:r>
      <w:r w:rsidR="002F03B0" w:rsidRPr="007A068F">
        <w:rPr>
          <w:rFonts w:asciiTheme="majorHAnsi" w:hAnsiTheme="majorHAnsi"/>
          <w:bCs/>
          <w:color w:val="000000" w:themeColor="text1"/>
        </w:rPr>
        <w:t>6</w:t>
      </w:r>
      <w:r w:rsidR="00A555FE" w:rsidRPr="007A068F">
        <w:rPr>
          <w:rFonts w:asciiTheme="majorHAnsi" w:hAnsiTheme="majorHAnsi"/>
          <w:bCs/>
          <w:color w:val="000000" w:themeColor="text1"/>
        </w:rPr>
        <w:t>-</w:t>
      </w:r>
      <w:r w:rsidR="00E104B7" w:rsidRPr="007A068F">
        <w:rPr>
          <w:rFonts w:asciiTheme="majorHAnsi" w:hAnsiTheme="majorHAnsi"/>
          <w:bCs/>
          <w:color w:val="000000" w:themeColor="text1"/>
        </w:rPr>
        <w:t>4</w:t>
      </w:r>
      <w:r w:rsidR="00A555FE" w:rsidRPr="007A068F">
        <w:rPr>
          <w:rFonts w:asciiTheme="majorHAnsi" w:hAnsiTheme="majorHAnsi"/>
          <w:color w:val="000000" w:themeColor="text1"/>
        </w:rPr>
        <w:t>)</w:t>
      </w:r>
      <w:r w:rsidR="004E26E3" w:rsidRPr="007A068F">
        <w:rPr>
          <w:rFonts w:asciiTheme="majorHAnsi" w:hAnsiTheme="majorHAnsi"/>
          <w:color w:val="000000" w:themeColor="text1"/>
        </w:rPr>
        <w:t xml:space="preserve">. Benzer şekilde yürütücülüğünü </w:t>
      </w:r>
      <w:proofErr w:type="spellStart"/>
      <w:r w:rsidR="004E26E3" w:rsidRPr="007A068F">
        <w:rPr>
          <w:rFonts w:asciiTheme="majorHAnsi" w:hAnsiTheme="majorHAnsi"/>
          <w:color w:val="000000" w:themeColor="text1"/>
        </w:rPr>
        <w:t>Prof.Dr</w:t>
      </w:r>
      <w:proofErr w:type="spellEnd"/>
      <w:r w:rsidR="004E26E3" w:rsidRPr="007A068F">
        <w:rPr>
          <w:rFonts w:asciiTheme="majorHAnsi" w:hAnsiTheme="majorHAnsi"/>
          <w:color w:val="000000" w:themeColor="text1"/>
        </w:rPr>
        <w:t>. Ebru Akgün Çıtak’ın yaptığı Avrupa Birliği Projesi “</w:t>
      </w:r>
      <w:proofErr w:type="spellStart"/>
      <w:r w:rsidR="004E26E3" w:rsidRPr="007A068F">
        <w:rPr>
          <w:rFonts w:asciiTheme="majorHAnsi" w:hAnsiTheme="majorHAnsi"/>
          <w:color w:val="000000" w:themeColor="text1"/>
        </w:rPr>
        <w:t>Skills</w:t>
      </w:r>
      <w:proofErr w:type="spellEnd"/>
      <w:r w:rsidR="004E26E3" w:rsidRPr="007A068F">
        <w:rPr>
          <w:rFonts w:asciiTheme="majorHAnsi" w:hAnsiTheme="majorHAnsi"/>
          <w:color w:val="000000" w:themeColor="text1"/>
        </w:rPr>
        <w:t xml:space="preserve"> </w:t>
      </w:r>
      <w:proofErr w:type="spellStart"/>
      <w:r w:rsidR="004E26E3" w:rsidRPr="007A068F">
        <w:rPr>
          <w:rFonts w:asciiTheme="majorHAnsi" w:hAnsiTheme="majorHAnsi"/>
          <w:color w:val="000000" w:themeColor="text1"/>
        </w:rPr>
        <w:t>Tracking</w:t>
      </w:r>
      <w:proofErr w:type="spellEnd"/>
      <w:r w:rsidR="004E26E3" w:rsidRPr="007A068F">
        <w:rPr>
          <w:rFonts w:asciiTheme="majorHAnsi" w:hAnsiTheme="majorHAnsi"/>
          <w:color w:val="000000" w:themeColor="text1"/>
        </w:rPr>
        <w:t xml:space="preserve"> </w:t>
      </w:r>
      <w:proofErr w:type="spellStart"/>
      <w:r w:rsidR="004E26E3" w:rsidRPr="007A068F">
        <w:rPr>
          <w:rFonts w:asciiTheme="majorHAnsi" w:hAnsiTheme="majorHAnsi"/>
          <w:color w:val="000000" w:themeColor="text1"/>
        </w:rPr>
        <w:t>System</w:t>
      </w:r>
      <w:proofErr w:type="spellEnd"/>
      <w:r w:rsidR="004E26E3" w:rsidRPr="007A068F">
        <w:rPr>
          <w:rFonts w:asciiTheme="majorHAnsi" w:hAnsiTheme="majorHAnsi"/>
          <w:color w:val="000000" w:themeColor="text1"/>
        </w:rPr>
        <w:t xml:space="preserve"> as a </w:t>
      </w:r>
      <w:proofErr w:type="spellStart"/>
      <w:r w:rsidR="004E26E3" w:rsidRPr="007A068F">
        <w:rPr>
          <w:rFonts w:asciiTheme="majorHAnsi" w:hAnsiTheme="majorHAnsi"/>
          <w:color w:val="000000" w:themeColor="text1"/>
        </w:rPr>
        <w:t>Digital</w:t>
      </w:r>
      <w:proofErr w:type="spellEnd"/>
      <w:r w:rsidR="004E26E3" w:rsidRPr="007A068F">
        <w:rPr>
          <w:rFonts w:asciiTheme="majorHAnsi" w:hAnsiTheme="majorHAnsi"/>
          <w:color w:val="000000" w:themeColor="text1"/>
        </w:rPr>
        <w:t xml:space="preserve"> Solution </w:t>
      </w:r>
      <w:proofErr w:type="spellStart"/>
      <w:r w:rsidR="004E26E3" w:rsidRPr="007A068F">
        <w:rPr>
          <w:rFonts w:asciiTheme="majorHAnsi" w:hAnsiTheme="majorHAnsi"/>
          <w:color w:val="000000" w:themeColor="text1"/>
        </w:rPr>
        <w:t>for</w:t>
      </w:r>
      <w:proofErr w:type="spellEnd"/>
      <w:r w:rsidR="004E26E3" w:rsidRPr="007A068F">
        <w:rPr>
          <w:rFonts w:asciiTheme="majorHAnsi" w:hAnsiTheme="majorHAnsi"/>
          <w:color w:val="000000" w:themeColor="text1"/>
        </w:rPr>
        <w:t xml:space="preserve"> </w:t>
      </w:r>
      <w:proofErr w:type="spellStart"/>
      <w:r w:rsidR="004E26E3" w:rsidRPr="007A068F">
        <w:rPr>
          <w:rFonts w:asciiTheme="majorHAnsi" w:hAnsiTheme="majorHAnsi"/>
          <w:color w:val="000000" w:themeColor="text1"/>
        </w:rPr>
        <w:t>Student-Centred</w:t>
      </w:r>
      <w:proofErr w:type="spellEnd"/>
      <w:r w:rsidR="004E26E3" w:rsidRPr="007A068F">
        <w:rPr>
          <w:rFonts w:asciiTheme="majorHAnsi" w:hAnsiTheme="majorHAnsi"/>
          <w:color w:val="000000" w:themeColor="text1"/>
        </w:rPr>
        <w:t xml:space="preserve"> Learning: SKILLTRACK kapsamında 31.08.2022-2.9.2022 tarihleri arasında düzenlenen Öğrenme, Öğretim ve Eğitim aktivitesine bölümümüz</w:t>
      </w:r>
      <w:bookmarkStart w:id="2" w:name="_GoBack"/>
      <w:bookmarkEnd w:id="2"/>
      <w:r w:rsidR="004E26E3" w:rsidRPr="007A068F">
        <w:rPr>
          <w:rFonts w:asciiTheme="majorHAnsi" w:hAnsiTheme="majorHAnsi"/>
          <w:color w:val="000000" w:themeColor="text1"/>
        </w:rPr>
        <w:t xml:space="preserve"> öğretim elemanları katılmıştır (</w:t>
      </w:r>
      <w:r w:rsidR="004E26E3" w:rsidRPr="007A068F">
        <w:rPr>
          <w:rFonts w:asciiTheme="majorHAnsi" w:hAnsiTheme="majorHAnsi"/>
          <w:bCs/>
          <w:color w:val="000000" w:themeColor="text1"/>
        </w:rPr>
        <w:t>B</w:t>
      </w:r>
      <w:r w:rsidR="00E104B7" w:rsidRPr="007A068F">
        <w:rPr>
          <w:rFonts w:asciiTheme="majorHAnsi" w:hAnsiTheme="majorHAnsi"/>
          <w:bCs/>
          <w:color w:val="000000" w:themeColor="text1"/>
        </w:rPr>
        <w:t>6-5</w:t>
      </w:r>
      <w:r w:rsidR="004E26E3" w:rsidRPr="007A068F">
        <w:rPr>
          <w:rFonts w:asciiTheme="majorHAnsi" w:hAnsiTheme="majorHAnsi"/>
          <w:bCs/>
          <w:color w:val="000000" w:themeColor="text1"/>
        </w:rPr>
        <w:t>, B</w:t>
      </w:r>
      <w:r w:rsidR="002F03B0" w:rsidRPr="007A068F">
        <w:rPr>
          <w:rFonts w:asciiTheme="majorHAnsi" w:hAnsiTheme="majorHAnsi"/>
          <w:bCs/>
          <w:color w:val="000000" w:themeColor="text1"/>
        </w:rPr>
        <w:t>6</w:t>
      </w:r>
      <w:r w:rsidR="004E26E3" w:rsidRPr="007A068F">
        <w:rPr>
          <w:rFonts w:asciiTheme="majorHAnsi" w:hAnsiTheme="majorHAnsi"/>
          <w:bCs/>
          <w:color w:val="000000" w:themeColor="text1"/>
        </w:rPr>
        <w:t>-</w:t>
      </w:r>
      <w:r w:rsidR="00E104B7" w:rsidRPr="007A068F">
        <w:rPr>
          <w:rFonts w:asciiTheme="majorHAnsi" w:hAnsiTheme="majorHAnsi"/>
          <w:bCs/>
          <w:color w:val="000000" w:themeColor="text1"/>
        </w:rPr>
        <w:t>6</w:t>
      </w:r>
      <w:r w:rsidR="002F03B0" w:rsidRPr="007A068F">
        <w:rPr>
          <w:rFonts w:asciiTheme="majorHAnsi" w:hAnsiTheme="majorHAnsi"/>
          <w:bCs/>
          <w:color w:val="000000" w:themeColor="text1"/>
        </w:rPr>
        <w:t>, B6-</w:t>
      </w:r>
      <w:r w:rsidR="00E104B7" w:rsidRPr="007A068F">
        <w:rPr>
          <w:rFonts w:asciiTheme="majorHAnsi" w:hAnsiTheme="majorHAnsi"/>
          <w:bCs/>
          <w:color w:val="000000" w:themeColor="text1"/>
        </w:rPr>
        <w:t>7</w:t>
      </w:r>
      <w:r w:rsidR="004E26E3" w:rsidRPr="007A068F">
        <w:rPr>
          <w:rFonts w:asciiTheme="majorHAnsi" w:hAnsiTheme="majorHAnsi"/>
          <w:color w:val="000000" w:themeColor="text1"/>
        </w:rPr>
        <w:t>)</w:t>
      </w:r>
      <w:r w:rsidR="006D6AD4" w:rsidRPr="007A068F">
        <w:rPr>
          <w:rFonts w:asciiTheme="majorHAnsi" w:hAnsiTheme="majorHAnsi"/>
          <w:color w:val="000000" w:themeColor="text1"/>
        </w:rPr>
        <w:t xml:space="preserve">. Ayrıca öğretim yönetim sistemi üzerinden her ders kapsamında dönem sonlarında anket formları aracılığı ile öğretim elemanı ve eğitime yönelik öğrenci görüşleri alınmakta ve her bir öğretim elemanı sonuçları yönetimle rapor halinde paylaşmaktadır </w:t>
      </w:r>
      <w:r w:rsidR="006D6AD4" w:rsidRPr="007A068F">
        <w:rPr>
          <w:color w:val="000000" w:themeColor="text1"/>
        </w:rPr>
        <w:t>(</w:t>
      </w:r>
      <w:r w:rsidR="006D6AD4" w:rsidRPr="007A068F">
        <w:rPr>
          <w:bCs/>
          <w:color w:val="000000" w:themeColor="text1"/>
        </w:rPr>
        <w:t>B6</w:t>
      </w:r>
      <w:r w:rsidR="00E104B7" w:rsidRPr="007A068F">
        <w:rPr>
          <w:bCs/>
          <w:color w:val="000000" w:themeColor="text1"/>
        </w:rPr>
        <w:t>-8</w:t>
      </w:r>
      <w:r w:rsidR="006D6AD4" w:rsidRPr="007A068F">
        <w:rPr>
          <w:rFonts w:asciiTheme="majorHAnsi" w:hAnsiTheme="majorHAnsi"/>
          <w:color w:val="000000" w:themeColor="text1"/>
        </w:rPr>
        <w:t xml:space="preserve">). Benzer şekilde üniversite genelinde gerçekleştirilen ders değerlendirmeleri </w:t>
      </w:r>
      <w:proofErr w:type="gramStart"/>
      <w:r w:rsidR="006D6AD4" w:rsidRPr="007A068F">
        <w:rPr>
          <w:rFonts w:asciiTheme="majorHAnsi" w:hAnsiTheme="majorHAnsi"/>
          <w:color w:val="000000" w:themeColor="text1"/>
        </w:rPr>
        <w:t>de  öğretim</w:t>
      </w:r>
      <w:proofErr w:type="gramEnd"/>
      <w:r w:rsidR="006D6AD4" w:rsidRPr="007A068F">
        <w:rPr>
          <w:rFonts w:asciiTheme="majorHAnsi" w:hAnsiTheme="majorHAnsi"/>
          <w:color w:val="000000" w:themeColor="text1"/>
        </w:rPr>
        <w:t xml:space="preserve"> elemanları ile paylaşılmakta ve bu doğrultuda gereksinimler belirlenmektedir (</w:t>
      </w:r>
      <w:r w:rsidR="006D6AD4" w:rsidRPr="007A068F">
        <w:rPr>
          <w:rFonts w:asciiTheme="majorHAnsi" w:hAnsiTheme="majorHAnsi"/>
          <w:bCs/>
          <w:color w:val="000000" w:themeColor="text1"/>
        </w:rPr>
        <w:t>B6</w:t>
      </w:r>
      <w:r w:rsidR="00E104B7" w:rsidRPr="007A068F">
        <w:rPr>
          <w:rFonts w:asciiTheme="majorHAnsi" w:hAnsiTheme="majorHAnsi"/>
          <w:bCs/>
          <w:color w:val="000000" w:themeColor="text1"/>
        </w:rPr>
        <w:t>-9</w:t>
      </w:r>
      <w:r w:rsidR="006D6AD4" w:rsidRPr="007A068F">
        <w:rPr>
          <w:rFonts w:asciiTheme="majorHAnsi" w:hAnsiTheme="majorHAnsi"/>
          <w:color w:val="000000" w:themeColor="text1"/>
        </w:rPr>
        <w:t>)</w:t>
      </w:r>
      <w:r w:rsidR="007A068F">
        <w:rPr>
          <w:rFonts w:asciiTheme="majorHAnsi" w:hAnsiTheme="majorHAnsi"/>
          <w:color w:val="000000" w:themeColor="text1"/>
        </w:rPr>
        <w:t>.</w:t>
      </w:r>
    </w:p>
    <w:p w14:paraId="56EDBEF1" w14:textId="77777777" w:rsidR="007A068F" w:rsidRPr="007A068F" w:rsidRDefault="007A068F" w:rsidP="007A068F">
      <w:pPr>
        <w:jc w:val="both"/>
        <w:rPr>
          <w:b/>
          <w:i/>
          <w:color w:val="FF0000"/>
          <w:u w:val="single"/>
        </w:rPr>
      </w:pPr>
      <w:r w:rsidRPr="007A068F">
        <w:rPr>
          <w:b/>
          <w:i/>
          <w:color w:val="FF0000"/>
          <w:u w:val="single"/>
        </w:rPr>
        <w:t xml:space="preserve">Örnek Kanıtlar </w:t>
      </w:r>
    </w:p>
    <w:p w14:paraId="695F26AC" w14:textId="635F3F8F" w:rsidR="00EA248C" w:rsidRPr="002B48E3" w:rsidRDefault="00653880" w:rsidP="006F22AA">
      <w:pPr>
        <w:pStyle w:val="ListeParagraf"/>
        <w:numPr>
          <w:ilvl w:val="0"/>
          <w:numId w:val="27"/>
        </w:numPr>
        <w:jc w:val="both"/>
        <w:rPr>
          <w:rFonts w:asciiTheme="majorHAnsi" w:hAnsiTheme="majorHAnsi"/>
          <w:bCs/>
          <w:color w:val="000000" w:themeColor="text1"/>
        </w:rPr>
      </w:pPr>
      <w:r w:rsidRPr="00A142FC">
        <w:rPr>
          <w:bCs/>
          <w:color w:val="000000" w:themeColor="text1"/>
        </w:rPr>
        <w:t>B</w:t>
      </w:r>
      <w:r w:rsidR="007A068F" w:rsidRPr="00A142FC">
        <w:rPr>
          <w:bCs/>
          <w:color w:val="000000" w:themeColor="text1"/>
        </w:rPr>
        <w:t xml:space="preserve">6-1 </w:t>
      </w:r>
      <w:r w:rsidR="00A142FC" w:rsidRPr="00A142FC">
        <w:rPr>
          <w:bCs/>
          <w:color w:val="000000" w:themeColor="text1"/>
        </w:rPr>
        <w:t>Akademik</w:t>
      </w:r>
      <w:r w:rsidR="00A142FC">
        <w:rPr>
          <w:rFonts w:asciiTheme="majorHAnsi" w:hAnsiTheme="majorHAnsi"/>
          <w:bCs/>
          <w:color w:val="000000" w:themeColor="text1"/>
        </w:rPr>
        <w:t xml:space="preserve"> Gelişim </w:t>
      </w:r>
      <w:r w:rsidRPr="002B48E3">
        <w:rPr>
          <w:rFonts w:asciiTheme="majorHAnsi" w:hAnsiTheme="majorHAnsi"/>
          <w:bCs/>
          <w:color w:val="000000" w:themeColor="text1"/>
        </w:rPr>
        <w:t>Programı (AGEP) Katılım Belgesi</w:t>
      </w:r>
    </w:p>
    <w:p w14:paraId="63F8434E" w14:textId="3733D331" w:rsidR="006F22AA" w:rsidRPr="002B48E3" w:rsidRDefault="00653880" w:rsidP="006F22AA">
      <w:pPr>
        <w:pStyle w:val="ListeParagraf"/>
        <w:numPr>
          <w:ilvl w:val="0"/>
          <w:numId w:val="27"/>
        </w:numPr>
        <w:jc w:val="both"/>
        <w:rPr>
          <w:rFonts w:asciiTheme="majorHAnsi" w:hAnsiTheme="majorHAnsi"/>
          <w:bCs/>
          <w:color w:val="000000" w:themeColor="text1"/>
        </w:rPr>
      </w:pPr>
      <w:bookmarkStart w:id="3" w:name="_Hlk124448084"/>
      <w:r w:rsidRPr="002B48E3">
        <w:rPr>
          <w:rFonts w:asciiTheme="majorHAnsi" w:hAnsiTheme="majorHAnsi"/>
          <w:bCs/>
          <w:color w:val="000000" w:themeColor="text1"/>
        </w:rPr>
        <w:t>B6-2 Eğitim-Öğrenme Becerileri Geliştirmeye Yönelik Başkent Üniversitesi SBF Hemşirelik Bölümü Öğretim Elemanlarından Avrupa Birliği Projesine (DITEPRACT ) Katılanların Listesi</w:t>
      </w:r>
      <w:bookmarkEnd w:id="3"/>
    </w:p>
    <w:p w14:paraId="0F188879" w14:textId="2813EA00" w:rsidR="006F22AA" w:rsidRPr="002B48E3" w:rsidRDefault="00653880" w:rsidP="006F22AA">
      <w:pPr>
        <w:pStyle w:val="ListeParagraf"/>
        <w:numPr>
          <w:ilvl w:val="0"/>
          <w:numId w:val="27"/>
        </w:numPr>
        <w:jc w:val="both"/>
        <w:rPr>
          <w:rFonts w:asciiTheme="majorHAnsi" w:hAnsiTheme="majorHAnsi"/>
          <w:bCs/>
          <w:color w:val="000000" w:themeColor="text1"/>
        </w:rPr>
      </w:pPr>
      <w:r w:rsidRPr="002B48E3">
        <w:rPr>
          <w:rFonts w:asciiTheme="majorHAnsi" w:hAnsiTheme="majorHAnsi"/>
          <w:bCs/>
          <w:color w:val="000000" w:themeColor="text1"/>
        </w:rPr>
        <w:t>B6-3, B6-4 Eğitim-Öğrenme Becerileri Geliştirmeye Yönelik Başkent Üniversitesi SBF Hemşirelik Bölümü Öğretim Elemanlarından Avrupa Birliği Projesine (DITEPRACT) Katılanların Belge Örnekleri</w:t>
      </w:r>
    </w:p>
    <w:p w14:paraId="156F3F48" w14:textId="182F7DEB" w:rsidR="006F22AA" w:rsidRPr="002B48E3" w:rsidRDefault="00653880" w:rsidP="006F22AA">
      <w:pPr>
        <w:pStyle w:val="ListeParagraf"/>
        <w:numPr>
          <w:ilvl w:val="0"/>
          <w:numId w:val="27"/>
        </w:numPr>
        <w:jc w:val="both"/>
        <w:rPr>
          <w:rFonts w:asciiTheme="majorHAnsi" w:hAnsiTheme="majorHAnsi"/>
          <w:bCs/>
          <w:color w:val="000000" w:themeColor="text1"/>
        </w:rPr>
      </w:pPr>
      <w:bookmarkStart w:id="4" w:name="_Hlk124448295"/>
      <w:r w:rsidRPr="002B48E3">
        <w:rPr>
          <w:rFonts w:asciiTheme="majorHAnsi" w:hAnsiTheme="majorHAnsi"/>
          <w:bCs/>
          <w:color w:val="000000" w:themeColor="text1"/>
        </w:rPr>
        <w:t>B6-5 Eğitim-Öğrenme Becerileri Geliştirmeye Yönelik Başkent Üniversitesi SBF</w:t>
      </w:r>
      <w:r w:rsidR="009F2601" w:rsidRPr="002B48E3">
        <w:rPr>
          <w:rFonts w:asciiTheme="majorHAnsi" w:hAnsiTheme="majorHAnsi"/>
          <w:bCs/>
          <w:color w:val="000000" w:themeColor="text1"/>
        </w:rPr>
        <w:t xml:space="preserve"> </w:t>
      </w:r>
      <w:r w:rsidRPr="002B48E3">
        <w:rPr>
          <w:rFonts w:asciiTheme="majorHAnsi" w:hAnsiTheme="majorHAnsi"/>
          <w:bCs/>
          <w:color w:val="000000" w:themeColor="text1"/>
        </w:rPr>
        <w:t>Hemşirelik Bölümü Öğretim Elemanlarından Avrupa Birliği Projesine (SKILLTRACK ) Katılanların Listesi</w:t>
      </w:r>
    </w:p>
    <w:bookmarkEnd w:id="4"/>
    <w:p w14:paraId="5D0DFA9E" w14:textId="177E43C6" w:rsidR="006F22AA" w:rsidRPr="002B48E3" w:rsidRDefault="00653880" w:rsidP="006F22AA">
      <w:pPr>
        <w:pStyle w:val="ListeParagraf"/>
        <w:numPr>
          <w:ilvl w:val="0"/>
          <w:numId w:val="27"/>
        </w:numPr>
        <w:jc w:val="both"/>
        <w:rPr>
          <w:rFonts w:asciiTheme="majorHAnsi" w:hAnsiTheme="majorHAnsi"/>
          <w:bCs/>
          <w:color w:val="000000" w:themeColor="text1"/>
        </w:rPr>
      </w:pPr>
      <w:r w:rsidRPr="002B48E3">
        <w:rPr>
          <w:rFonts w:asciiTheme="majorHAnsi" w:hAnsiTheme="majorHAnsi"/>
          <w:bCs/>
          <w:color w:val="000000" w:themeColor="text1"/>
        </w:rPr>
        <w:t>B6-6, B6-7 Eğitim-Öğrenme Becerileri Geliştirmeye Yönelik Başkent Üniversitesi SBF Hemşirelik Bölümü Öğretim Elemanlarından Avrupa Birliği Projesine (SKILLTRACK) Katılanların Belge Örnekleri</w:t>
      </w:r>
    </w:p>
    <w:p w14:paraId="66B0A986" w14:textId="6427E056" w:rsidR="006D6AD4" w:rsidRPr="002B48E3" w:rsidRDefault="00653880" w:rsidP="006F22AA">
      <w:pPr>
        <w:pStyle w:val="ListeParagraf"/>
        <w:numPr>
          <w:ilvl w:val="0"/>
          <w:numId w:val="27"/>
        </w:numPr>
        <w:jc w:val="both"/>
        <w:rPr>
          <w:rFonts w:asciiTheme="majorHAnsi" w:hAnsiTheme="majorHAnsi"/>
          <w:bCs/>
          <w:color w:val="000000" w:themeColor="text1"/>
        </w:rPr>
      </w:pPr>
      <w:r w:rsidRPr="002B48E3">
        <w:rPr>
          <w:rFonts w:asciiTheme="majorHAnsi" w:hAnsiTheme="majorHAnsi"/>
          <w:bCs/>
          <w:color w:val="000000" w:themeColor="text1"/>
        </w:rPr>
        <w:t>B6-8 Başkent Üniversitesi Sağlık Bilimleri Fakültesi Hemşirelik Bölümü Öğretim Yönetim Sistemi Üzeri</w:t>
      </w:r>
      <w:r w:rsidR="00A142FC">
        <w:rPr>
          <w:rFonts w:asciiTheme="majorHAnsi" w:hAnsiTheme="majorHAnsi"/>
          <w:bCs/>
          <w:color w:val="000000" w:themeColor="text1"/>
        </w:rPr>
        <w:t>nden Dersler Kapsamında Eğitim v</w:t>
      </w:r>
      <w:r w:rsidRPr="002B48E3">
        <w:rPr>
          <w:rFonts w:asciiTheme="majorHAnsi" w:hAnsiTheme="majorHAnsi"/>
          <w:bCs/>
          <w:color w:val="000000" w:themeColor="text1"/>
        </w:rPr>
        <w:t>e Öğretim Elemanını Değerlendirme Anket Örneği</w:t>
      </w:r>
    </w:p>
    <w:p w14:paraId="78153F6F" w14:textId="7D4C48EB" w:rsidR="008D3D7A" w:rsidRPr="002B48E3" w:rsidRDefault="00653880" w:rsidP="008D3D7A">
      <w:pPr>
        <w:pStyle w:val="ListeParagraf"/>
        <w:numPr>
          <w:ilvl w:val="0"/>
          <w:numId w:val="27"/>
        </w:numPr>
        <w:jc w:val="both"/>
        <w:rPr>
          <w:rFonts w:asciiTheme="majorHAnsi" w:hAnsiTheme="majorHAnsi"/>
          <w:bCs/>
          <w:color w:val="000000" w:themeColor="text1"/>
        </w:rPr>
      </w:pPr>
      <w:r w:rsidRPr="002B48E3">
        <w:rPr>
          <w:rFonts w:asciiTheme="majorHAnsi" w:hAnsiTheme="majorHAnsi"/>
          <w:bCs/>
          <w:color w:val="000000" w:themeColor="text1"/>
        </w:rPr>
        <w:t>B6-9 Başkent Üniversitesi Sağlık Bilimleri Fakültesi Hemşirelik Bölümü Ders Değerlendirme Örneği</w:t>
      </w:r>
    </w:p>
    <w:p w14:paraId="64D5C978" w14:textId="6EE2811A" w:rsidR="0055472C" w:rsidRPr="00942E01" w:rsidRDefault="0055472C" w:rsidP="00FA051D">
      <w:pPr>
        <w:spacing w:after="0" w:line="240" w:lineRule="auto"/>
        <w:jc w:val="both"/>
        <w:rPr>
          <w:rFonts w:asciiTheme="majorHAnsi" w:hAnsiTheme="majorHAnsi"/>
          <w:color w:val="FF0000"/>
        </w:rPr>
      </w:pPr>
    </w:p>
    <w:p w14:paraId="70643268" w14:textId="2789E266" w:rsidR="002B48E3" w:rsidRPr="002B48E3" w:rsidRDefault="00FA051D" w:rsidP="00B57703">
      <w:pPr>
        <w:pStyle w:val="ListeParagraf"/>
        <w:numPr>
          <w:ilvl w:val="0"/>
          <w:numId w:val="45"/>
        </w:numPr>
        <w:ind w:left="426" w:hanging="426"/>
        <w:jc w:val="both"/>
        <w:rPr>
          <w:rFonts w:asciiTheme="majorHAnsi" w:hAnsiTheme="majorHAnsi"/>
          <w:b/>
          <w:color w:val="00B0F0"/>
        </w:rPr>
      </w:pPr>
      <w:r w:rsidRPr="00942E01">
        <w:rPr>
          <w:rFonts w:asciiTheme="majorHAnsi" w:hAnsiTheme="majorHAnsi"/>
          <w:b/>
          <w:color w:val="00B0F0"/>
        </w:rPr>
        <w:t xml:space="preserve">ARAŞTIRMA VE GELİŞTİRME </w:t>
      </w:r>
    </w:p>
    <w:p w14:paraId="6FC41803" w14:textId="4A8FEFA6" w:rsidR="002B48E3" w:rsidRPr="002B48E3" w:rsidRDefault="00FA051D" w:rsidP="002B48E3">
      <w:pPr>
        <w:jc w:val="both"/>
        <w:rPr>
          <w:rFonts w:asciiTheme="majorHAnsi" w:hAnsiTheme="majorHAnsi"/>
          <w:b/>
          <w:i/>
          <w:color w:val="425EA9" w:themeColor="accent5" w:themeShade="BF"/>
          <w:u w:val="single"/>
        </w:rPr>
      </w:pPr>
      <w:r w:rsidRPr="00942E01">
        <w:rPr>
          <w:rFonts w:asciiTheme="majorHAnsi" w:hAnsiTheme="majorHAnsi"/>
          <w:b/>
          <w:i/>
          <w:color w:val="425EA9" w:themeColor="accent5" w:themeShade="BF"/>
          <w:u w:val="single"/>
        </w:rPr>
        <w:t>C.1. Araştırma Süreçlerinin Yönetimi ve Araştırma Kaynakları</w:t>
      </w:r>
    </w:p>
    <w:p w14:paraId="59C1F057" w14:textId="77777777" w:rsidR="002B48E3" w:rsidRPr="00984E97" w:rsidRDefault="002B48E3" w:rsidP="002B48E3">
      <w:pPr>
        <w:spacing w:line="240" w:lineRule="auto"/>
        <w:jc w:val="both"/>
        <w:rPr>
          <w:rFonts w:cstheme="minorHAnsi"/>
          <w:color w:val="auto"/>
        </w:rPr>
      </w:pPr>
      <w:r w:rsidRPr="00984E97">
        <w:rPr>
          <w:rFonts w:cstheme="minorHAnsi"/>
          <w:color w:val="auto"/>
        </w:rPr>
        <w:t xml:space="preserve">Araştırma geliştirme süreçlerin yönetimi; araştırma süreçlerinin sürekli gelişimi, </w:t>
      </w:r>
      <w:proofErr w:type="gramStart"/>
      <w:r w:rsidRPr="00984E97">
        <w:rPr>
          <w:rFonts w:cstheme="minorHAnsi"/>
          <w:color w:val="auto"/>
        </w:rPr>
        <w:t>motivasyon</w:t>
      </w:r>
      <w:proofErr w:type="gramEnd"/>
      <w:r w:rsidRPr="00984E97">
        <w:rPr>
          <w:rFonts w:cstheme="minorHAnsi"/>
          <w:color w:val="auto"/>
        </w:rPr>
        <w:t xml:space="preserve"> ve yönlendirme işlevinin nasıl tasarlandığı, araştırma hedeflerini ve araştırma hedeflerinin kısa ve uzun vadeli olarak nasıl tanımlandığı, araştırma faaliyetlerin gerçekleştirildiği, araştırma sonuçlarının değerlendirildiği bir süreci kapsar. </w:t>
      </w:r>
    </w:p>
    <w:p w14:paraId="002E0C7B" w14:textId="7849E225" w:rsidR="002B48E3" w:rsidRPr="00984E97" w:rsidRDefault="002B48E3" w:rsidP="002B48E3">
      <w:pPr>
        <w:spacing w:line="240" w:lineRule="auto"/>
        <w:jc w:val="both"/>
        <w:rPr>
          <w:color w:val="auto"/>
        </w:rPr>
      </w:pPr>
      <w:r w:rsidRPr="00984E97">
        <w:rPr>
          <w:rFonts w:cstheme="minorHAnsi"/>
          <w:color w:val="auto"/>
        </w:rPr>
        <w:t xml:space="preserve">Bölümümüzde stratejik hedefleri arasında disiplinler arası ulusal ve uluslararası düzeyde çalışmalar ve projeleri yaygınlaştırmak, nitelikli yayın sayısını artırmak ve öğretim elemanlarının araştırma bilgi ve deneyimini geliştirmek yer almaktadır. </w:t>
      </w:r>
      <w:r w:rsidRPr="00984E97">
        <w:rPr>
          <w:color w:val="auto"/>
        </w:rPr>
        <w:t xml:space="preserve">Araştırma-geliştirme (AR-GE) yönetimi, kurumsal amaçlar doğrultusunda bütünleştirici, sürdürülebilir ve olgunlaşmış uygulamalarla kurumun tamamında benimsenmiş ve </w:t>
      </w:r>
      <w:r w:rsidRPr="00984E97">
        <w:rPr>
          <w:color w:val="auto"/>
        </w:rPr>
        <w:lastRenderedPageBreak/>
        <w:t xml:space="preserve">güvence altına alınmıştır; kurumun kendine özgü ve yenilikçi birçok uygulaması bulunmakta olup isteyen tüm birimler faydalanabilmektedir. Eğitim-öğretim kadrosunu desteklemek amacı ile Başkent Üniversitesi Bilgi </w:t>
      </w:r>
      <w:proofErr w:type="spellStart"/>
      <w:r w:rsidRPr="00984E97">
        <w:rPr>
          <w:color w:val="auto"/>
        </w:rPr>
        <w:t>İnovasyon</w:t>
      </w:r>
      <w:proofErr w:type="spellEnd"/>
      <w:r w:rsidRPr="00984E97">
        <w:rPr>
          <w:color w:val="auto"/>
        </w:rPr>
        <w:t xml:space="preserve"> ve Teknoloji Transfer Ofisi (BU-BİTTO) çeşitli konularda eğitim etkinlikleri düzenlemekte ve araştırmalara destek için bilgilendirmeleri yapmaktadır </w:t>
      </w:r>
      <w:hyperlink r:id="rId129" w:history="1">
        <w:r w:rsidRPr="00984E97">
          <w:rPr>
            <w:rStyle w:val="Kpr"/>
            <w:color w:val="auto"/>
          </w:rPr>
          <w:t>(Bağlantı Adresi)</w:t>
        </w:r>
      </w:hyperlink>
      <w:r w:rsidRPr="00984E97">
        <w:rPr>
          <w:rFonts w:cstheme="minorHAnsi"/>
          <w:color w:val="auto"/>
        </w:rPr>
        <w:t xml:space="preserve">. Ayrıca </w:t>
      </w:r>
      <w:r w:rsidRPr="00984E97">
        <w:rPr>
          <w:color w:val="auto"/>
        </w:rPr>
        <w:t>eğitim programın yöneticileri, öğretim elemanlarının bilimsel toplantılara, eğitici eğitimi ve yapılan araştırmalara katılımlarını desteklemektedir. Özelikle araştırma görevlilerinin ve öğretim görevlilerini yapılan çalışmalarda yer almaları öncelikli olarak sağlanmaktadır. Ayrıca Akademik Personel Performans Ölçme ve Değerlendirme sonuçları takip edilerek bölüm öğretim elemanları araştırma performansları yönünden değerlendirilmekte ve sonuçları üniversitenin web sayfasından paylaşılmaktadır (</w:t>
      </w:r>
      <w:hyperlink r:id="rId130" w:history="1">
        <w:r w:rsidRPr="00984E97">
          <w:rPr>
            <w:rStyle w:val="Kpr"/>
            <w:color w:val="auto"/>
          </w:rPr>
          <w:t>Bağlantı adresi</w:t>
        </w:r>
      </w:hyperlink>
      <w:r w:rsidRPr="00984E97">
        <w:rPr>
          <w:color w:val="auto"/>
        </w:rPr>
        <w:t xml:space="preserve">). </w:t>
      </w:r>
    </w:p>
    <w:p w14:paraId="01A17A1E" w14:textId="39EB8536" w:rsidR="002B48E3" w:rsidRPr="00984E97" w:rsidRDefault="002B48E3" w:rsidP="002B48E3">
      <w:pPr>
        <w:spacing w:line="240" w:lineRule="auto"/>
        <w:jc w:val="both"/>
        <w:rPr>
          <w:rFonts w:cstheme="minorHAnsi"/>
          <w:color w:val="auto"/>
        </w:rPr>
      </w:pPr>
      <w:r w:rsidRPr="00BF7C90">
        <w:rPr>
          <w:rFonts w:cstheme="minorHAnsi"/>
          <w:color w:val="000000" w:themeColor="text1"/>
        </w:rPr>
        <w:t>Üniversitemizde yapılan AR-GE faaliyetleri bölgesel, ulusal ve uluslararası ihtiyaçlar çerçevesinde planlanıp gerçekleştirilmekte ve STRASİS, FARSİS, proje sonuç raporları, akademik personel performans değerlendirme raporları, ulusal ve uluslararası sıralamalar dikkate alınarak gerektiğinde iyileştirmeye yönelik girişimler planlanmaktadır</w:t>
      </w:r>
      <w:r>
        <w:rPr>
          <w:rFonts w:cstheme="minorHAnsi"/>
          <w:color w:val="000000" w:themeColor="text1"/>
        </w:rPr>
        <w:t xml:space="preserve"> (</w:t>
      </w:r>
      <w:hyperlink r:id="rId131" w:history="1">
        <w:r w:rsidRPr="0036105D">
          <w:rPr>
            <w:rStyle w:val="Kpr"/>
            <w:rFonts w:cstheme="minorHAnsi"/>
          </w:rPr>
          <w:t>Bağlantı adresi</w:t>
        </w:r>
      </w:hyperlink>
      <w:r>
        <w:rPr>
          <w:rFonts w:cstheme="minorHAnsi"/>
          <w:color w:val="000000" w:themeColor="text1"/>
        </w:rPr>
        <w:t>)</w:t>
      </w:r>
      <w:r w:rsidRPr="00BF7C90">
        <w:rPr>
          <w:rFonts w:cstheme="minorHAnsi"/>
          <w:color w:val="000000" w:themeColor="text1"/>
        </w:rPr>
        <w:t xml:space="preserve">. </w:t>
      </w:r>
      <w:r>
        <w:rPr>
          <w:rFonts w:cstheme="minorHAnsi"/>
          <w:color w:val="000000" w:themeColor="text1"/>
        </w:rPr>
        <w:t xml:space="preserve"> Bu süreçte bölümümüzde öğretim elemanları yayın, bildiri, proje </w:t>
      </w:r>
      <w:proofErr w:type="spellStart"/>
      <w:r>
        <w:rPr>
          <w:rFonts w:cstheme="minorHAnsi"/>
          <w:color w:val="000000" w:themeColor="text1"/>
        </w:rPr>
        <w:t>vb</w:t>
      </w:r>
      <w:proofErr w:type="spellEnd"/>
      <w:r>
        <w:rPr>
          <w:rFonts w:cstheme="minorHAnsi"/>
          <w:color w:val="000000" w:themeColor="text1"/>
        </w:rPr>
        <w:t xml:space="preserve"> çalışmalarını bölüme ait FARSİS raporu oluşturulması için bölüm başkanına yazılı olarak yılda bir kez bildirmektedir</w:t>
      </w:r>
      <w:r w:rsidRPr="00984E97">
        <w:rPr>
          <w:rFonts w:cstheme="minorHAnsi"/>
          <w:color w:val="auto"/>
        </w:rPr>
        <w:t xml:space="preserve">.  2022’de bölümümüz öğretim elemanları uluslararası indeks (SCI, SCI </w:t>
      </w:r>
      <w:proofErr w:type="spellStart"/>
      <w:r w:rsidRPr="00984E97">
        <w:rPr>
          <w:rFonts w:cstheme="minorHAnsi"/>
          <w:color w:val="auto"/>
        </w:rPr>
        <w:t>Expanded</w:t>
      </w:r>
      <w:proofErr w:type="spellEnd"/>
      <w:r w:rsidRPr="00984E97">
        <w:rPr>
          <w:rFonts w:cstheme="minorHAnsi"/>
          <w:color w:val="auto"/>
        </w:rPr>
        <w:t>, SSCI) kapsamındaki dergilerde 16 makale, ulusal dergide 5 makale olmak üzere toplam 21 yayın yapmışlardır. Bölümümüz öğretim elemanları, 2022 yılında indeksli ve indeksiz dergilerde toplam 935 atıf almışlar; uluslararası alanda 15 bildiri sunmuşlar; 10 bölüm yazarlığı ya da çevirisi yapmışlardır. Bölümümüz öğretim elemanları Uluslararası indekslere giren dergilerde ve Ulusal dergilerde sorumluluklar (editör kurulu, yardımcı editörlük, hakemlik) almaya devam etmektedir (</w:t>
      </w:r>
      <w:r w:rsidR="002E69BD">
        <w:rPr>
          <w:color w:val="auto"/>
        </w:rPr>
        <w:t>C1-1</w:t>
      </w:r>
      <w:r w:rsidRPr="00984E97">
        <w:rPr>
          <w:rFonts w:cstheme="minorHAnsi"/>
          <w:color w:val="auto"/>
        </w:rPr>
        <w:t>).</w:t>
      </w:r>
    </w:p>
    <w:p w14:paraId="4A3B47D6" w14:textId="77777777" w:rsidR="007A068F" w:rsidRPr="007A068F" w:rsidRDefault="007A068F" w:rsidP="007A068F">
      <w:pPr>
        <w:jc w:val="both"/>
        <w:rPr>
          <w:b/>
          <w:i/>
          <w:color w:val="FF0000"/>
          <w:u w:val="single"/>
        </w:rPr>
      </w:pPr>
      <w:r w:rsidRPr="007A068F">
        <w:rPr>
          <w:b/>
          <w:i/>
          <w:color w:val="FF0000"/>
          <w:u w:val="single"/>
        </w:rPr>
        <w:t xml:space="preserve">Örnek Kanıtlar </w:t>
      </w:r>
    </w:p>
    <w:p w14:paraId="5C7CA48E" w14:textId="74F76938" w:rsidR="002B48E3" w:rsidRPr="00395E81" w:rsidRDefault="002B48E3" w:rsidP="00395E81">
      <w:pPr>
        <w:pStyle w:val="ListeParagraf"/>
        <w:numPr>
          <w:ilvl w:val="0"/>
          <w:numId w:val="38"/>
        </w:numPr>
        <w:spacing w:line="240" w:lineRule="auto"/>
        <w:jc w:val="both"/>
        <w:rPr>
          <w:rFonts w:cstheme="minorHAnsi"/>
          <w:b/>
          <w:bCs/>
          <w:iCs/>
        </w:rPr>
      </w:pPr>
      <w:r w:rsidRPr="00710EE5">
        <w:rPr>
          <w:color w:val="000000" w:themeColor="text1"/>
        </w:rPr>
        <w:t>C</w:t>
      </w:r>
      <w:r w:rsidR="002E69BD">
        <w:rPr>
          <w:color w:val="000000" w:themeColor="text1"/>
        </w:rPr>
        <w:t xml:space="preserve">1-1 Öğretim Elemanı </w:t>
      </w:r>
      <w:r w:rsidR="007A068F">
        <w:rPr>
          <w:color w:val="000000" w:themeColor="text1"/>
        </w:rPr>
        <w:t xml:space="preserve">Dergi Sorumlulukları Örneği </w:t>
      </w:r>
    </w:p>
    <w:p w14:paraId="38C34640" w14:textId="77777777" w:rsidR="00395E81" w:rsidRPr="00C540C2" w:rsidRDefault="00395E81" w:rsidP="00395E81">
      <w:pPr>
        <w:jc w:val="both"/>
        <w:rPr>
          <w:b/>
          <w:i/>
          <w:color w:val="425EA9" w:themeColor="accent5" w:themeShade="BF"/>
          <w:u w:val="single"/>
        </w:rPr>
      </w:pPr>
      <w:r w:rsidRPr="00C540C2">
        <w:rPr>
          <w:b/>
          <w:i/>
          <w:color w:val="425EA9" w:themeColor="accent5" w:themeShade="BF"/>
          <w:u w:val="single"/>
        </w:rPr>
        <w:t>C.2. Araştırma Yetkinliği, İş Birlikleri ve Destekler</w:t>
      </w:r>
    </w:p>
    <w:p w14:paraId="08E94AC9" w14:textId="77777777" w:rsidR="002B48E3" w:rsidRPr="00395E81" w:rsidRDefault="002B48E3" w:rsidP="002B48E3">
      <w:pPr>
        <w:spacing w:line="240" w:lineRule="auto"/>
        <w:jc w:val="both"/>
        <w:rPr>
          <w:rFonts w:cstheme="minorHAnsi"/>
          <w:bCs/>
          <w:color w:val="auto"/>
        </w:rPr>
      </w:pPr>
      <w:r w:rsidRPr="00395E81">
        <w:rPr>
          <w:rFonts w:cstheme="minorHAnsi"/>
          <w:bCs/>
          <w:color w:val="auto"/>
        </w:rPr>
        <w:t xml:space="preserve">Üniversite içi araştırma kaynaklarının tahsisine yönelik </w:t>
      </w:r>
      <w:proofErr w:type="gramStart"/>
      <w:r w:rsidRPr="00395E81">
        <w:rPr>
          <w:rFonts w:cstheme="minorHAnsi"/>
          <w:bCs/>
          <w:color w:val="auto"/>
        </w:rPr>
        <w:t>kriterler</w:t>
      </w:r>
      <w:proofErr w:type="gramEnd"/>
      <w:r w:rsidRPr="00395E81">
        <w:rPr>
          <w:rFonts w:cstheme="minorHAnsi"/>
          <w:bCs/>
          <w:color w:val="auto"/>
        </w:rPr>
        <w:t xml:space="preserve">; 2022 yılında yürürlüğe giren Bilimsel Araştırma ve Yayın Etiği Yönergesi </w:t>
      </w:r>
      <w:hyperlink r:id="rId132" w:history="1">
        <w:r w:rsidRPr="00395E81">
          <w:rPr>
            <w:rStyle w:val="Kpr"/>
            <w:rFonts w:cstheme="minorHAnsi"/>
            <w:bCs/>
            <w:color w:val="auto"/>
          </w:rPr>
          <w:t>(Bağlantı Adresi)</w:t>
        </w:r>
      </w:hyperlink>
      <w:r w:rsidRPr="00395E81">
        <w:rPr>
          <w:rFonts w:cstheme="minorHAnsi"/>
          <w:bCs/>
          <w:color w:val="auto"/>
        </w:rPr>
        <w:t xml:space="preserve">  çerçevesinde yürütülmektedir.</w:t>
      </w:r>
      <w:r w:rsidRPr="00395E81">
        <w:rPr>
          <w:rFonts w:cstheme="minorHAnsi"/>
          <w:color w:val="auto"/>
        </w:rPr>
        <w:t xml:space="preserve"> Üniversite içi kaynakların bilimsel araştırma projelerinde kullanılması bilimsel araştırma projesi yönergesi (2022) çerçevesinde BAP Komisyonu tarafından incelenerek Etik Kurul görüşü alınarak yapılmaktadır. Üniversitede 3 alanda; Sağlık Bilimleri Bilimsel Araştırma ve Etik Kurulu, Sosyal ve Beşerî Bilimler Bilimsel Araştırma ve Etik Kurulu ile Fen ve Mühendislik Bilimleri Bilimsel Araştırma ve Etik Kurulu ilgili yönergelerde belirlenen çerçevede araştırmaların yetkinliğini değerlendirmektedir (</w:t>
      </w:r>
      <w:hyperlink r:id="rId133" w:history="1">
        <w:r w:rsidRPr="00395E81">
          <w:rPr>
            <w:rStyle w:val="Kpr"/>
            <w:rFonts w:cstheme="minorHAnsi"/>
            <w:color w:val="auto"/>
          </w:rPr>
          <w:t>Bağlantı Adresi</w:t>
        </w:r>
      </w:hyperlink>
      <w:r w:rsidRPr="00395E81">
        <w:rPr>
          <w:rFonts w:cstheme="minorHAnsi"/>
          <w:color w:val="auto"/>
        </w:rPr>
        <w:t xml:space="preserve">). Bölümümüzde </w:t>
      </w:r>
      <w:r w:rsidRPr="00395E81">
        <w:rPr>
          <w:rFonts w:cstheme="minorHAnsi"/>
          <w:bCs/>
          <w:color w:val="auto"/>
        </w:rPr>
        <w:t xml:space="preserve">2022 yılında BAP projesi verilmemiştir. </w:t>
      </w:r>
    </w:p>
    <w:p w14:paraId="78E6C786" w14:textId="77777777" w:rsidR="002B48E3" w:rsidRPr="00395E81" w:rsidRDefault="002B48E3" w:rsidP="002B48E3">
      <w:pPr>
        <w:spacing w:line="240" w:lineRule="auto"/>
        <w:jc w:val="both"/>
        <w:rPr>
          <w:color w:val="auto"/>
          <w:u w:val="single"/>
        </w:rPr>
      </w:pPr>
      <w:r w:rsidRPr="00395E81">
        <w:rPr>
          <w:color w:val="auto"/>
        </w:rPr>
        <w:t>Kurumda üniversite içi kaynaklar, öncelikli araştırma alanlarını destekleyecek ve erişilebilir şekilde yönetilmektedir. Tüm bu uygulamalardan elde edilen bulgular, sistematik olarak izlenmekte ve izlem sonuçları paydaşlarla birlikte değerlendirilerek önlemler alınmakta ve ihtiyaçlar/talepler doğrultusunda kaynaklar çeşitlendirilmektedir. Araştırma faaliyet sonuçlarının raporları üniversitenin ilgili birimlerinin web sayfalarında yayınlanmaktadır (</w:t>
      </w:r>
      <w:hyperlink r:id="rId134" w:history="1">
        <w:r w:rsidRPr="00395E81">
          <w:rPr>
            <w:rStyle w:val="Kpr"/>
            <w:color w:val="auto"/>
          </w:rPr>
          <w:t>Bağlantı adresi</w:t>
        </w:r>
      </w:hyperlink>
      <w:r w:rsidRPr="00395E81">
        <w:rPr>
          <w:rStyle w:val="Kpr"/>
          <w:color w:val="auto"/>
        </w:rPr>
        <w:t>)</w:t>
      </w:r>
      <w:r w:rsidRPr="00395E81">
        <w:rPr>
          <w:color w:val="auto"/>
        </w:rPr>
        <w:t xml:space="preserve">. </w:t>
      </w:r>
    </w:p>
    <w:p w14:paraId="48815CF6" w14:textId="77777777" w:rsidR="002B48E3" w:rsidRPr="00395E81" w:rsidRDefault="002B48E3" w:rsidP="002B48E3">
      <w:pPr>
        <w:spacing w:line="240" w:lineRule="auto"/>
        <w:jc w:val="both"/>
        <w:rPr>
          <w:rFonts w:cstheme="minorHAnsi"/>
          <w:color w:val="auto"/>
        </w:rPr>
      </w:pPr>
      <w:proofErr w:type="gramStart"/>
      <w:r w:rsidRPr="00395E81">
        <w:rPr>
          <w:rFonts w:cstheme="minorHAnsi"/>
          <w:color w:val="auto"/>
        </w:rPr>
        <w:t xml:space="preserve">Üniversitede, araştırma-geliştirme faaliyetlerinin kurumsal amaç, hedef ve stratejiler doğrultusunda sürdürülebilmesi için üniversite dışı kaynakların kullanımına ilişkin </w:t>
      </w:r>
      <w:r w:rsidRPr="00395E81">
        <w:rPr>
          <w:rFonts w:cstheme="minorHAnsi"/>
          <w:color w:val="auto"/>
        </w:rPr>
        <w:lastRenderedPageBreak/>
        <w:t>sürdürülebilir ve olgunlaşmış uygulamalar; akademik birimler ve ilgili idari birimler (BİTTO, Ekin Ön Kuluçka Merkezi, KOSGEB TEKMER, BUCHI, Uluslararası İlişkiler Koordinatörlüğü) iş birliğinde yürütülen eğitim, danışmanlık ve farkındalık çalışmaları ile gerçekleştirilmektedir (</w:t>
      </w:r>
      <w:hyperlink r:id="rId135" w:history="1">
        <w:r w:rsidRPr="00395E81">
          <w:rPr>
            <w:rStyle w:val="Kpr"/>
            <w:rFonts w:cstheme="minorHAnsi"/>
            <w:color w:val="auto"/>
          </w:rPr>
          <w:t>Bağlantı Adresi</w:t>
        </w:r>
      </w:hyperlink>
      <w:r w:rsidRPr="00395E81">
        <w:rPr>
          <w:rFonts w:cstheme="minorHAnsi"/>
          <w:color w:val="auto"/>
        </w:rPr>
        <w:t xml:space="preserve">). </w:t>
      </w:r>
      <w:proofErr w:type="gramEnd"/>
    </w:p>
    <w:p w14:paraId="6E168D95" w14:textId="77777777" w:rsidR="002B48E3" w:rsidRPr="00395E81" w:rsidRDefault="002B48E3" w:rsidP="002B48E3">
      <w:pPr>
        <w:tabs>
          <w:tab w:val="left" w:pos="1026"/>
          <w:tab w:val="left" w:pos="1027"/>
        </w:tabs>
        <w:spacing w:line="240" w:lineRule="auto"/>
        <w:ind w:right="123"/>
        <w:jc w:val="both"/>
        <w:rPr>
          <w:rFonts w:cstheme="minorHAnsi"/>
          <w:color w:val="auto"/>
          <w:u w:val="single"/>
        </w:rPr>
      </w:pPr>
      <w:r w:rsidRPr="00395E81">
        <w:rPr>
          <w:rFonts w:cstheme="minorHAnsi"/>
          <w:color w:val="auto"/>
        </w:rPr>
        <w:t>Bölümümüz doktora programı</w:t>
      </w:r>
      <w:r w:rsidRPr="00395E81">
        <w:rPr>
          <w:color w:val="auto"/>
        </w:rPr>
        <w:t xml:space="preserve"> </w:t>
      </w:r>
      <w:r w:rsidRPr="00395E81">
        <w:rPr>
          <w:rFonts w:cstheme="minorHAnsi"/>
          <w:color w:val="auto"/>
        </w:rPr>
        <w:t xml:space="preserve">2015 yılında açılmıştır. Hemşirelikte doktora eğitiminin amacı, bilimsel araştırmalara dayalı olarak hemşirelik alanındaki bilginin büyümesine katkıda bulunmak ve mesleğin geleceğindeki akademik liderleri yetiştirmektir </w:t>
      </w:r>
      <w:hyperlink r:id="rId136" w:history="1">
        <w:r w:rsidRPr="00395E81">
          <w:rPr>
            <w:rStyle w:val="Kpr"/>
            <w:rFonts w:cstheme="minorHAnsi"/>
            <w:color w:val="auto"/>
          </w:rPr>
          <w:t>(Bağlantı Adresi)</w:t>
        </w:r>
      </w:hyperlink>
      <w:r w:rsidRPr="00395E81">
        <w:rPr>
          <w:rStyle w:val="Kpr"/>
          <w:rFonts w:cstheme="minorHAnsi"/>
          <w:color w:val="auto"/>
        </w:rPr>
        <w:t xml:space="preserve">. </w:t>
      </w:r>
      <w:r w:rsidRPr="00395E81">
        <w:rPr>
          <w:rFonts w:cstheme="minorHAnsi"/>
          <w:color w:val="auto"/>
        </w:rPr>
        <w:t>Hemşirelik doktora programına "Hemşirelik lisans ve Tezli Yüksek Lisans Diploması" sahibi öğrenciler, (Lisans ve Yüksek Lisans derecesini yurt dışından almış öğrenciler için Yüksek Öğretim Kurulu tarafından verilmiş Denklik Belgesi almış öğrenciler) kabul edilmektedir. Her program için başvuru koşulları belirlenmiş olup Sağlık Bilimleri Enstitüsü sayfasında paylaşılmaktadır (</w:t>
      </w:r>
      <w:hyperlink r:id="rId137" w:history="1">
        <w:r w:rsidRPr="00395E81">
          <w:rPr>
            <w:rStyle w:val="Kpr"/>
            <w:rFonts w:cstheme="minorHAnsi"/>
            <w:color w:val="auto"/>
          </w:rPr>
          <w:t>Bağlantı adresi</w:t>
        </w:r>
      </w:hyperlink>
      <w:r w:rsidRPr="00395E81">
        <w:rPr>
          <w:rFonts w:cstheme="minorHAnsi"/>
          <w:color w:val="auto"/>
        </w:rPr>
        <w:t xml:space="preserve">). Programın öğretim dili </w:t>
      </w:r>
      <w:proofErr w:type="spellStart"/>
      <w:r w:rsidRPr="00395E81">
        <w:rPr>
          <w:rFonts w:cstheme="minorHAnsi"/>
          <w:color w:val="auto"/>
        </w:rPr>
        <w:t>Türkçe'dir</w:t>
      </w:r>
      <w:proofErr w:type="spellEnd"/>
      <w:r w:rsidRPr="00395E81">
        <w:rPr>
          <w:rFonts w:cstheme="minorHAnsi"/>
          <w:color w:val="auto"/>
        </w:rPr>
        <w:t xml:space="preserve">. Program, hemşirelik alanı ile ilgili zorunlu dersler ile seçimlik dersler içermektedir. İlk iki akademik yılda alan ile ilgili zorunlu ve seçmeli dersler yer almaktadır. Hemşirelik doktora programı altında İç Hastalıkları hemşireliği, Cerrahi Hastalıkları hemşireliği, Ruh Sağlığı ve Hastalıkları Hemşireliği, Halk Sağlığı Hemşireliği ve Kadın Sağlığı ve Hastalıkları Hemşireliği alanları ile ilgili, dersleri seçebilmektedir. Derslerin bitiminde öğrenci yeterlilik sınavına girmekle yükümlüdür. Sonraki 2 yılda alanla ilgili tez çalışması yürütülmektedir </w:t>
      </w:r>
      <w:hyperlink r:id="rId138" w:history="1">
        <w:r w:rsidRPr="00395E81">
          <w:rPr>
            <w:rStyle w:val="Kpr"/>
            <w:rFonts w:cstheme="minorHAnsi"/>
            <w:color w:val="auto"/>
          </w:rPr>
          <w:t>(Bağlantı Adresi)</w:t>
        </w:r>
      </w:hyperlink>
      <w:r w:rsidRPr="00395E81">
        <w:rPr>
          <w:rStyle w:val="Kpr"/>
          <w:rFonts w:cstheme="minorHAnsi"/>
          <w:color w:val="auto"/>
        </w:rPr>
        <w:t xml:space="preserve">. </w:t>
      </w:r>
      <w:r w:rsidRPr="00395E81">
        <w:rPr>
          <w:rFonts w:cstheme="minorHAnsi"/>
          <w:color w:val="auto"/>
        </w:rPr>
        <w:t>Doktora programından öğrencinin mezun olabilmesi için programdaki tüm derslerini başarmış olması, F1, F2, K ya da Z notunun olmaması gerekir. Bu programda öğrencinin asgari 240 AKTS kredisini sağlaması, genel not ortalamasının 4,00 üzerinden en az 2,70 olması ve tez çalışmasını başarı ile bitirmiş olması gerekmektedir (</w:t>
      </w:r>
      <w:hyperlink r:id="rId139" w:history="1">
        <w:r w:rsidRPr="00395E81">
          <w:rPr>
            <w:rStyle w:val="Kpr"/>
            <w:rFonts w:cstheme="minorHAnsi"/>
            <w:color w:val="auto"/>
          </w:rPr>
          <w:t>Bağlantı adresi</w:t>
        </w:r>
      </w:hyperlink>
      <w:r w:rsidRPr="00395E81">
        <w:rPr>
          <w:rStyle w:val="Kpr"/>
          <w:rFonts w:cstheme="minorHAnsi"/>
          <w:color w:val="auto"/>
        </w:rPr>
        <w:t xml:space="preserve">). </w:t>
      </w:r>
    </w:p>
    <w:p w14:paraId="7242731B" w14:textId="77777777" w:rsidR="002B48E3" w:rsidRPr="00395E81" w:rsidRDefault="002B48E3" w:rsidP="002B48E3">
      <w:pPr>
        <w:spacing w:line="240" w:lineRule="auto"/>
        <w:jc w:val="both"/>
        <w:rPr>
          <w:rFonts w:cstheme="minorHAnsi"/>
          <w:color w:val="auto"/>
        </w:rPr>
      </w:pPr>
      <w:r w:rsidRPr="00395E81">
        <w:rPr>
          <w:rFonts w:cstheme="minorHAnsi"/>
          <w:bCs/>
          <w:color w:val="auto"/>
        </w:rPr>
        <w:t xml:space="preserve">Doktora programına kayıtlı 11 öğrencimiz bulunmaktadır. Program, 2022 yılında 1 öğrenciyi mezun etmiştir. Üniversitemiz doktora öğrencilerine eğitim bursu olanağı sağlamaktadır. Bu eğitim bursunu süresi </w:t>
      </w:r>
      <w:r w:rsidRPr="00395E81">
        <w:rPr>
          <w:rFonts w:cstheme="minorHAnsi"/>
          <w:color w:val="auto"/>
        </w:rPr>
        <w:t>bilimsel hazırlıkta geçirilen süreler hariç; programa ilişkin derslerin verildiği dönemden başlamak üzere, her dönem için kayıt yaptırıp yaptırmadığına bakılmaksızın; tezli yüksek lisans derecesi ile doktora programına kabul edilenler için 4 yıl; lisans derecesi ile doktora programına kabul edilenler için 5 yıllık süredir (</w:t>
      </w:r>
      <w:hyperlink r:id="rId140" w:history="1">
        <w:r w:rsidRPr="00395E81">
          <w:rPr>
            <w:rStyle w:val="Kpr"/>
            <w:rFonts w:cstheme="minorHAnsi"/>
            <w:color w:val="auto"/>
          </w:rPr>
          <w:t>Bağlantı adresi</w:t>
        </w:r>
      </w:hyperlink>
      <w:r w:rsidRPr="00395E81">
        <w:rPr>
          <w:rFonts w:cstheme="minorHAnsi"/>
          <w:color w:val="auto"/>
        </w:rPr>
        <w:t xml:space="preserve">). </w:t>
      </w:r>
    </w:p>
    <w:p w14:paraId="7A46B4E3" w14:textId="77777777" w:rsidR="002B48E3" w:rsidRPr="00395E81" w:rsidRDefault="002B48E3" w:rsidP="002B48E3">
      <w:pPr>
        <w:spacing w:line="240" w:lineRule="auto"/>
        <w:jc w:val="both"/>
        <w:rPr>
          <w:rFonts w:cstheme="minorHAnsi"/>
          <w:color w:val="auto"/>
        </w:rPr>
      </w:pPr>
      <w:r w:rsidRPr="00395E81">
        <w:rPr>
          <w:rFonts w:cstheme="minorHAnsi"/>
          <w:color w:val="auto"/>
        </w:rPr>
        <w:t xml:space="preserve">Doktora öğrencileri, program kapsamında </w:t>
      </w:r>
      <w:proofErr w:type="spellStart"/>
      <w:r w:rsidRPr="00395E81">
        <w:rPr>
          <w:rFonts w:cstheme="minorHAnsi"/>
          <w:color w:val="auto"/>
        </w:rPr>
        <w:t>Erasmus</w:t>
      </w:r>
      <w:proofErr w:type="spellEnd"/>
      <w:r w:rsidRPr="00395E81">
        <w:rPr>
          <w:rFonts w:cstheme="minorHAnsi"/>
          <w:color w:val="auto"/>
        </w:rPr>
        <w:t>+ ve Farabi değişim programlarından faydalanabilmektedirler (</w:t>
      </w:r>
      <w:hyperlink r:id="rId141" w:history="1">
        <w:r w:rsidRPr="00395E81">
          <w:rPr>
            <w:rStyle w:val="Kpr"/>
            <w:rFonts w:cstheme="minorHAnsi"/>
            <w:color w:val="auto"/>
          </w:rPr>
          <w:t>Bağlantı Adresi</w:t>
        </w:r>
      </w:hyperlink>
      <w:r w:rsidRPr="00395E81">
        <w:rPr>
          <w:rFonts w:cstheme="minorHAnsi"/>
          <w:color w:val="auto"/>
        </w:rPr>
        <w:t>).</w:t>
      </w:r>
    </w:p>
    <w:p w14:paraId="05965FD4" w14:textId="77777777" w:rsidR="002B48E3" w:rsidRPr="00395E81" w:rsidRDefault="002B48E3" w:rsidP="002B48E3">
      <w:pPr>
        <w:tabs>
          <w:tab w:val="left" w:pos="1026"/>
          <w:tab w:val="left" w:pos="1027"/>
        </w:tabs>
        <w:spacing w:line="240" w:lineRule="auto"/>
        <w:ind w:right="123"/>
        <w:jc w:val="both"/>
        <w:rPr>
          <w:rFonts w:cstheme="minorHAnsi"/>
          <w:b/>
          <w:bCs/>
          <w:i/>
          <w:iCs/>
          <w:color w:val="auto"/>
        </w:rPr>
      </w:pPr>
      <w:r w:rsidRPr="00395E81">
        <w:rPr>
          <w:color w:val="auto"/>
        </w:rPr>
        <w:t>Doktora öğrencilerimiz için üniversitemiz kapsamında proje destekleri bulunmaktadır. Başkent Üniversitesi Akademik Gelişim Projeleri Programı (BÜ-AGEP); Başkent Üniversitesi’nin bilim ve sanat politikalarına uygun olarak araştırmacı altyapısının geliştirilmesi, üstün nitelikli bilim insanlarının yetiştirilmesi, araştırmacıların akademik nitelik ve başarılarının yükseltilmesi, uluslararası işbirliği olanaklarının arttırılması, yurtdışı araştırma deneyimlerinin ve uluslararası görünürlüklerinin geliştirilmesi amaçlarına yönelik proje desteklerini içerir. Bu lisansüstü tez desteği, her yıl BAP Koordinasyon Birimi tarafından belirlenecek bütçelere uygun olarak, tez süresi içerisinde bir kez kullanılabilecek araştırma projesi desteğidir. 2021-2022 eğitim yılında BAP desteği alan öğrencimiz bulunmamaktadır.</w:t>
      </w:r>
    </w:p>
    <w:p w14:paraId="5E560AE8" w14:textId="77777777" w:rsidR="002B48E3" w:rsidRPr="00395E81" w:rsidRDefault="002B48E3" w:rsidP="002B48E3">
      <w:pPr>
        <w:spacing w:line="240" w:lineRule="auto"/>
        <w:jc w:val="both"/>
        <w:rPr>
          <w:color w:val="auto"/>
        </w:rPr>
      </w:pPr>
      <w:r w:rsidRPr="00395E81">
        <w:rPr>
          <w:color w:val="auto"/>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w:t>
      </w:r>
      <w:proofErr w:type="spellStart"/>
      <w:r w:rsidRPr="00395E81">
        <w:rPr>
          <w:color w:val="auto"/>
        </w:rPr>
        <w:t>çalıştay</w:t>
      </w:r>
      <w:proofErr w:type="spellEnd"/>
      <w:r w:rsidRPr="00395E81">
        <w:rPr>
          <w:color w:val="auto"/>
        </w:rPr>
        <w:t>, proje pazarları vb. gibi sistematik faaliyetler gerçekleştirilmektedir.</w:t>
      </w:r>
    </w:p>
    <w:p w14:paraId="25ED50E8" w14:textId="39A15F73" w:rsidR="002B48E3" w:rsidRPr="00395E81" w:rsidRDefault="002B48E3" w:rsidP="002B48E3">
      <w:pPr>
        <w:spacing w:line="240" w:lineRule="auto"/>
        <w:jc w:val="both"/>
        <w:rPr>
          <w:rFonts w:cstheme="minorHAnsi"/>
          <w:color w:val="auto"/>
          <w:u w:val="single"/>
        </w:rPr>
      </w:pPr>
      <w:r w:rsidRPr="00395E81">
        <w:rPr>
          <w:rFonts w:cstheme="minorHAnsi"/>
          <w:color w:val="auto"/>
        </w:rPr>
        <w:lastRenderedPageBreak/>
        <w:t>Öğretim elemanlarının araştırma yetkinliklerini geliştirmek ve güçlendirmek amacıyla BİTTO, ulusal ve uluslararası hibe programlarına başvuru, girişimcilik programları hakkında eğitimler düzenlenmektedir.  Bu eğitimlerin duyuruları yapılarak öğretim elemanlarının katılımı sağlanmaktadır (</w:t>
      </w:r>
      <w:hyperlink r:id="rId142" w:history="1">
        <w:r w:rsidRPr="00395E81">
          <w:rPr>
            <w:rStyle w:val="Kpr"/>
            <w:rFonts w:cstheme="minorHAnsi"/>
            <w:color w:val="auto"/>
          </w:rPr>
          <w:t>Bağlantı Adresi</w:t>
        </w:r>
      </w:hyperlink>
      <w:r w:rsidRPr="00395E81">
        <w:rPr>
          <w:rFonts w:cstheme="minorHAnsi"/>
          <w:color w:val="auto"/>
        </w:rPr>
        <w:t xml:space="preserve">). </w:t>
      </w:r>
    </w:p>
    <w:p w14:paraId="1C4599F8" w14:textId="0917DDF3" w:rsidR="002B48E3" w:rsidRPr="00395E81" w:rsidRDefault="002B48E3" w:rsidP="002B48E3">
      <w:pPr>
        <w:spacing w:line="240" w:lineRule="auto"/>
        <w:jc w:val="both"/>
        <w:rPr>
          <w:rFonts w:cstheme="minorHAnsi"/>
          <w:color w:val="auto"/>
          <w:shd w:val="clear" w:color="auto" w:fill="FFFFFF"/>
        </w:rPr>
      </w:pPr>
      <w:r w:rsidRPr="00395E81">
        <w:rPr>
          <w:rFonts w:cstheme="minorHAnsi"/>
          <w:color w:val="auto"/>
        </w:rPr>
        <w:t xml:space="preserve">Her yıl bölüm akademik toplantılarında ve rektörlük toplantılarında öğretim elemanlarının araştırma geliştirmeye yönelik öneri ve görüşleri alınmaktadır. Bölümümüz üst yönetimi öğretim elemanlarının geri bildirimleri doğrultusunda araştırma yetkinliğinin geliştirilmesine yönelik iyileştirmeler yapmaktadır. Örneğin </w:t>
      </w:r>
      <w:r w:rsidRPr="00395E81">
        <w:rPr>
          <w:rFonts w:cstheme="minorHAnsi"/>
          <w:color w:val="auto"/>
          <w:shd w:val="clear" w:color="auto" w:fill="FFFFFF"/>
        </w:rPr>
        <w:t xml:space="preserve">akademik çalışmalarda karşılaşılan yöntem sorunlarının çözümü, verilerin doğru yöntemle analiz edilmesi, uygun örneklem yönteminin ve sayısının kullanılması, uygun analiz yöntemlerinin seçilmesi konusunda öğretim elemanlarına destek olmak amaçlı olarak üniversitemizde İstatistik Danışmanlık ve Araştırma Merkezi (BUİSTDAM) 21.01.2021 tarihinde kurulmuştur </w:t>
      </w:r>
      <w:hyperlink r:id="rId143" w:history="1">
        <w:r w:rsidRPr="00395E81">
          <w:rPr>
            <w:rStyle w:val="Kpr"/>
            <w:rFonts w:cstheme="minorHAnsi"/>
            <w:color w:val="auto"/>
            <w:shd w:val="clear" w:color="auto" w:fill="FFFFFF"/>
          </w:rPr>
          <w:t>(Bağlantı Adresi)</w:t>
        </w:r>
      </w:hyperlink>
      <w:r w:rsidRPr="00395E81">
        <w:rPr>
          <w:rFonts w:cstheme="minorHAnsi"/>
          <w:color w:val="auto"/>
          <w:shd w:val="clear" w:color="auto" w:fill="FFFFFF"/>
        </w:rPr>
        <w:t xml:space="preserve">. Öğretim elemanları ve öğrencilerimiz araştırmalarını planlarken </w:t>
      </w:r>
      <w:proofErr w:type="spellStart"/>
      <w:r w:rsidRPr="00395E81">
        <w:rPr>
          <w:rFonts w:cstheme="minorHAnsi"/>
          <w:color w:val="auto"/>
          <w:shd w:val="clear" w:color="auto" w:fill="FFFFFF"/>
        </w:rPr>
        <w:t>BUİSTAM’dan</w:t>
      </w:r>
      <w:proofErr w:type="spellEnd"/>
      <w:r w:rsidRPr="00395E81">
        <w:rPr>
          <w:rFonts w:cstheme="minorHAnsi"/>
          <w:color w:val="auto"/>
          <w:shd w:val="clear" w:color="auto" w:fill="FFFFFF"/>
        </w:rPr>
        <w:t xml:space="preserve"> danışmanlık hizmeti </w:t>
      </w:r>
      <w:r w:rsidR="003934CF">
        <w:rPr>
          <w:rFonts w:cstheme="minorHAnsi"/>
          <w:color w:val="auto"/>
          <w:shd w:val="clear" w:color="auto" w:fill="FFFFFF"/>
        </w:rPr>
        <w:t>alabilmektedir (C2-1</w:t>
      </w:r>
      <w:r w:rsidRPr="00395E81">
        <w:rPr>
          <w:rFonts w:cstheme="minorHAnsi"/>
          <w:color w:val="auto"/>
          <w:shd w:val="clear" w:color="auto" w:fill="FFFFFF"/>
        </w:rPr>
        <w:t xml:space="preserve">). </w:t>
      </w:r>
      <w:r w:rsidRPr="00395E81">
        <w:rPr>
          <w:rFonts w:cstheme="minorHAnsi"/>
          <w:color w:val="auto"/>
        </w:rPr>
        <w:t xml:space="preserve">Üniversitemiz araştırmayı geliştirmeye yönelik olarak </w:t>
      </w:r>
      <w:proofErr w:type="spellStart"/>
      <w:r w:rsidRPr="00395E81">
        <w:rPr>
          <w:rFonts w:cstheme="minorHAnsi"/>
          <w:color w:val="auto"/>
          <w:shd w:val="clear" w:color="auto" w:fill="FFFFFF"/>
        </w:rPr>
        <w:t>PoolText</w:t>
      </w:r>
      <w:proofErr w:type="spellEnd"/>
      <w:r w:rsidRPr="00395E81">
        <w:rPr>
          <w:rFonts w:cstheme="minorHAnsi"/>
          <w:color w:val="auto"/>
          <w:shd w:val="clear" w:color="auto" w:fill="FFFFFF"/>
        </w:rPr>
        <w:t xml:space="preserve"> iş birliği kapsamındaki “</w:t>
      </w:r>
      <w:proofErr w:type="spellStart"/>
      <w:r w:rsidRPr="00395E81">
        <w:rPr>
          <w:rFonts w:cstheme="minorHAnsi"/>
          <w:color w:val="auto"/>
          <w:shd w:val="clear" w:color="auto" w:fill="FFFFFF"/>
        </w:rPr>
        <w:t>PoolText</w:t>
      </w:r>
      <w:proofErr w:type="spellEnd"/>
      <w:r w:rsidRPr="00395E81">
        <w:rPr>
          <w:rFonts w:cstheme="minorHAnsi"/>
          <w:color w:val="auto"/>
          <w:shd w:val="clear" w:color="auto" w:fill="FFFFFF"/>
        </w:rPr>
        <w:t xml:space="preserve"> Report – AI” tabanlı İngilizce “</w:t>
      </w:r>
      <w:proofErr w:type="spellStart"/>
      <w:r w:rsidRPr="00395E81">
        <w:rPr>
          <w:rFonts w:cstheme="minorHAnsi"/>
          <w:color w:val="auto"/>
          <w:shd w:val="clear" w:color="auto" w:fill="FFFFFF"/>
        </w:rPr>
        <w:t>Proofreading</w:t>
      </w:r>
      <w:proofErr w:type="spellEnd"/>
      <w:r w:rsidRPr="00395E81">
        <w:rPr>
          <w:rFonts w:cstheme="minorHAnsi"/>
          <w:color w:val="auto"/>
          <w:shd w:val="clear" w:color="auto" w:fill="FFFFFF"/>
        </w:rPr>
        <w:t xml:space="preserve">” servisine öğretim </w:t>
      </w:r>
      <w:r w:rsidRPr="007A068F">
        <w:rPr>
          <w:rFonts w:cstheme="minorHAnsi"/>
          <w:color w:val="auto"/>
          <w:shd w:val="clear" w:color="auto" w:fill="FFFFFF"/>
        </w:rPr>
        <w:t>elemanlarına</w:t>
      </w:r>
      <w:r w:rsidRPr="007A068F">
        <w:rPr>
          <w:rFonts w:cstheme="minorHAnsi"/>
          <w:b/>
          <w:color w:val="auto"/>
          <w:shd w:val="clear" w:color="auto" w:fill="FFFFFF"/>
        </w:rPr>
        <w:t xml:space="preserve">   </w:t>
      </w:r>
      <w:r w:rsidRPr="007A068F">
        <w:rPr>
          <w:rStyle w:val="Gl"/>
          <w:rFonts w:cstheme="minorHAnsi"/>
          <w:b w:val="0"/>
          <w:color w:val="auto"/>
          <w:shd w:val="clear" w:color="auto" w:fill="FFFFFF"/>
        </w:rPr>
        <w:t>%30 indirimli</w:t>
      </w:r>
      <w:r w:rsidRPr="00395E81">
        <w:rPr>
          <w:rFonts w:cstheme="minorHAnsi"/>
          <w:color w:val="auto"/>
          <w:shd w:val="clear" w:color="auto" w:fill="FFFFFF"/>
        </w:rPr>
        <w:t xml:space="preserve"> olarak erişebilmesi olanağını sağlamıştır.  </w:t>
      </w:r>
      <w:proofErr w:type="spellStart"/>
      <w:r w:rsidRPr="00395E81">
        <w:rPr>
          <w:rFonts w:cstheme="minorHAnsi"/>
          <w:color w:val="auto"/>
          <w:shd w:val="clear" w:color="auto" w:fill="FFFFFF"/>
        </w:rPr>
        <w:t>PoolText</w:t>
      </w:r>
      <w:proofErr w:type="spellEnd"/>
      <w:r w:rsidRPr="00395E81">
        <w:rPr>
          <w:rFonts w:cstheme="minorHAnsi"/>
          <w:color w:val="auto"/>
          <w:shd w:val="clear" w:color="auto" w:fill="FFFFFF"/>
        </w:rPr>
        <w:t xml:space="preserve"> sistemi kullanılması makalelerde tespit edilen gramer, noktalama, imla hataları için düzeltme önerileri ve akademik dile uygunluk için kelime tavsiyeleri bir “MS Word” dosyası ile birlikte sunmaktadır (</w:t>
      </w:r>
      <w:hyperlink r:id="rId144" w:history="1">
        <w:r w:rsidRPr="00395E81">
          <w:rPr>
            <w:rStyle w:val="Kpr"/>
            <w:rFonts w:cstheme="minorHAnsi"/>
            <w:color w:val="auto"/>
            <w:shd w:val="clear" w:color="auto" w:fill="FFFFFF"/>
          </w:rPr>
          <w:t>Bağlantı Adresi</w:t>
        </w:r>
      </w:hyperlink>
      <w:r w:rsidRPr="00395E81">
        <w:rPr>
          <w:rFonts w:cstheme="minorHAnsi"/>
          <w:color w:val="auto"/>
          <w:shd w:val="clear" w:color="auto" w:fill="FFFFFF"/>
        </w:rPr>
        <w:t xml:space="preserve">).  </w:t>
      </w:r>
    </w:p>
    <w:p w14:paraId="35306FB9" w14:textId="77777777" w:rsidR="002B48E3" w:rsidRPr="00395E81" w:rsidRDefault="002B48E3" w:rsidP="002B48E3">
      <w:pPr>
        <w:spacing w:line="240" w:lineRule="auto"/>
        <w:jc w:val="both"/>
        <w:rPr>
          <w:rFonts w:cstheme="minorHAnsi"/>
          <w:color w:val="auto"/>
          <w:shd w:val="clear" w:color="auto" w:fill="FFFFFF"/>
        </w:rPr>
      </w:pPr>
      <w:r w:rsidRPr="00395E81">
        <w:rPr>
          <w:rFonts w:cstheme="minorHAnsi"/>
          <w:color w:val="auto"/>
          <w:shd w:val="clear" w:color="auto" w:fill="FFFFFF"/>
        </w:rPr>
        <w:t xml:space="preserve">Üniversitemiz tarafından planlanan araştırma-geliştirme faaliyetleri takip edilerek öğretim elemanları ve öğrencilerimizin katılımı desteklenmektedir. Örneğin, Başkent Üniversitesi Sağlık Bilimleri Enstitüsü tarafından gerçekleştirilen “Uygulamalı </w:t>
      </w:r>
      <w:proofErr w:type="spellStart"/>
      <w:r w:rsidRPr="00395E81">
        <w:rPr>
          <w:rFonts w:cstheme="minorHAnsi"/>
          <w:color w:val="auto"/>
          <w:shd w:val="clear" w:color="auto" w:fill="FFFFFF"/>
        </w:rPr>
        <w:t>Mendeley</w:t>
      </w:r>
      <w:proofErr w:type="spellEnd"/>
      <w:r w:rsidRPr="00395E81">
        <w:rPr>
          <w:rFonts w:cstheme="minorHAnsi"/>
          <w:color w:val="auto"/>
          <w:shd w:val="clear" w:color="auto" w:fill="FFFFFF"/>
        </w:rPr>
        <w:t xml:space="preserve"> </w:t>
      </w:r>
      <w:proofErr w:type="spellStart"/>
      <w:r w:rsidRPr="00395E81">
        <w:rPr>
          <w:rFonts w:cstheme="minorHAnsi"/>
          <w:color w:val="auto"/>
          <w:shd w:val="clear" w:color="auto" w:fill="FFFFFF"/>
        </w:rPr>
        <w:t>Eğitimi”ne</w:t>
      </w:r>
      <w:proofErr w:type="spellEnd"/>
      <w:r w:rsidRPr="00395E81">
        <w:rPr>
          <w:rFonts w:cstheme="minorHAnsi"/>
          <w:color w:val="auto"/>
          <w:shd w:val="clear" w:color="auto" w:fill="FFFFFF"/>
        </w:rPr>
        <w:t xml:space="preserve"> doktora öğrencilerimiz katılmıştır (</w:t>
      </w:r>
      <w:hyperlink r:id="rId145" w:history="1">
        <w:r w:rsidRPr="00395E81">
          <w:rPr>
            <w:rStyle w:val="Kpr"/>
            <w:rFonts w:cstheme="minorHAnsi"/>
            <w:color w:val="auto"/>
            <w:shd w:val="clear" w:color="auto" w:fill="FFFFFF"/>
          </w:rPr>
          <w:t>Bağlantı adresi</w:t>
        </w:r>
      </w:hyperlink>
      <w:r w:rsidRPr="00395E81">
        <w:rPr>
          <w:rFonts w:cstheme="minorHAnsi"/>
          <w:color w:val="auto"/>
          <w:shd w:val="clear" w:color="auto" w:fill="FFFFFF"/>
        </w:rPr>
        <w:t>).</w:t>
      </w:r>
    </w:p>
    <w:p w14:paraId="5A5A9DDF" w14:textId="77777777" w:rsidR="002B48E3" w:rsidRPr="00395E81" w:rsidRDefault="002B48E3" w:rsidP="002B48E3">
      <w:pPr>
        <w:spacing w:line="240" w:lineRule="auto"/>
        <w:jc w:val="both"/>
        <w:rPr>
          <w:rFonts w:cstheme="minorHAnsi"/>
          <w:color w:val="auto"/>
        </w:rPr>
      </w:pPr>
      <w:r w:rsidRPr="00395E81">
        <w:rPr>
          <w:rFonts w:cstheme="minorHAnsi"/>
          <w:color w:val="auto"/>
        </w:rPr>
        <w:t xml:space="preserve">Başkent Üniversitesi araştırma-geliştirme faaliyetleri BİTTO ve BAP Proje Koordinatörlüğü tarafından koordine edilmekte; TÜBİTAK, Avrupa Birliği, Ankara Kalkınma Ajansı ve çeşitli Bakanlıklar vb. gibi fon sağlayan kuruluşların teklif çağrıları takip edilerek bölümümüz öğretim elemanlarına başvuru süreçlerine ilişkin bilgiler verilmekte ve planlamalar yapılmaktadır.  </w:t>
      </w:r>
    </w:p>
    <w:p w14:paraId="61674FB9" w14:textId="4F210D24" w:rsidR="002B48E3" w:rsidRPr="00395E81" w:rsidRDefault="002B48E3" w:rsidP="000F360D">
      <w:pPr>
        <w:spacing w:line="240" w:lineRule="auto"/>
        <w:jc w:val="both"/>
        <w:rPr>
          <w:rFonts w:cstheme="minorHAnsi"/>
          <w:color w:val="auto"/>
        </w:rPr>
      </w:pPr>
      <w:r w:rsidRPr="00395E81">
        <w:rPr>
          <w:rFonts w:cstheme="minorHAnsi"/>
          <w:color w:val="auto"/>
        </w:rPr>
        <w:t xml:space="preserve">2022 eğitim yılında bölümümüz öğretim elemanları tarafından yürütülen 2 Uluslararası Proje bulunmaktadır. Bu projelerden biri; </w:t>
      </w:r>
      <w:proofErr w:type="spellStart"/>
      <w:r w:rsidRPr="00395E81">
        <w:rPr>
          <w:rFonts w:cstheme="minorHAnsi"/>
          <w:color w:val="auto"/>
        </w:rPr>
        <w:t>Erasmus</w:t>
      </w:r>
      <w:proofErr w:type="spellEnd"/>
      <w:r w:rsidRPr="00395E81">
        <w:rPr>
          <w:rFonts w:cstheme="minorHAnsi"/>
          <w:color w:val="auto"/>
          <w:shd w:val="clear" w:color="auto" w:fill="FFFFFF"/>
        </w:rPr>
        <w:t xml:space="preserve">+ Programı kapsamında Hemşirelik Bölümü öğretim elemanlarının katılımıyla yürütülmekte olan bir KA2 projesidir. DIGITAL AND HYBRID TEACHING AND LEARNING OF PRACTICAL SKILLS IN HIGHER EDUCATION (DITEPRACT: 2020-1-FI01-KA226-HE-092515). Avrupa Birliği </w:t>
      </w:r>
      <w:proofErr w:type="spellStart"/>
      <w:r w:rsidRPr="00395E81">
        <w:rPr>
          <w:rFonts w:cstheme="minorHAnsi"/>
          <w:color w:val="auto"/>
          <w:shd w:val="clear" w:color="auto" w:fill="FFFFFF"/>
        </w:rPr>
        <w:t>Erasmus</w:t>
      </w:r>
      <w:proofErr w:type="spellEnd"/>
      <w:r w:rsidRPr="00395E81">
        <w:rPr>
          <w:rFonts w:cstheme="minorHAnsi"/>
          <w:color w:val="auto"/>
          <w:shd w:val="clear" w:color="auto" w:fill="FFFFFF"/>
        </w:rPr>
        <w:t xml:space="preserve">+ KA2-Cooperation </w:t>
      </w:r>
      <w:proofErr w:type="spellStart"/>
      <w:r w:rsidRPr="00395E81">
        <w:rPr>
          <w:rFonts w:cstheme="minorHAnsi"/>
          <w:color w:val="auto"/>
          <w:shd w:val="clear" w:color="auto" w:fill="FFFFFF"/>
        </w:rPr>
        <w:t>for</w:t>
      </w:r>
      <w:proofErr w:type="spellEnd"/>
      <w:r w:rsidRPr="00395E81">
        <w:rPr>
          <w:rFonts w:cstheme="minorHAnsi"/>
          <w:color w:val="auto"/>
          <w:shd w:val="clear" w:color="auto" w:fill="FFFFFF"/>
        </w:rPr>
        <w:t xml:space="preserve"> </w:t>
      </w:r>
      <w:proofErr w:type="spellStart"/>
      <w:r w:rsidRPr="00395E81">
        <w:rPr>
          <w:rFonts w:cstheme="minorHAnsi"/>
          <w:color w:val="auto"/>
          <w:shd w:val="clear" w:color="auto" w:fill="FFFFFF"/>
        </w:rPr>
        <w:t>innovation</w:t>
      </w:r>
      <w:proofErr w:type="spellEnd"/>
      <w:r w:rsidRPr="00395E81">
        <w:rPr>
          <w:rFonts w:cstheme="minorHAnsi"/>
          <w:color w:val="auto"/>
          <w:shd w:val="clear" w:color="auto" w:fill="FFFFFF"/>
        </w:rPr>
        <w:t xml:space="preserve"> </w:t>
      </w:r>
      <w:proofErr w:type="spellStart"/>
      <w:r w:rsidRPr="00395E81">
        <w:rPr>
          <w:rFonts w:cstheme="minorHAnsi"/>
          <w:color w:val="auto"/>
          <w:shd w:val="clear" w:color="auto" w:fill="FFFFFF"/>
        </w:rPr>
        <w:t>and</w:t>
      </w:r>
      <w:proofErr w:type="spellEnd"/>
      <w:r w:rsidRPr="00395E81">
        <w:rPr>
          <w:rFonts w:cstheme="minorHAnsi"/>
          <w:color w:val="auto"/>
          <w:shd w:val="clear" w:color="auto" w:fill="FFFFFF"/>
        </w:rPr>
        <w:t xml:space="preserve"> </w:t>
      </w:r>
      <w:proofErr w:type="spellStart"/>
      <w:r w:rsidRPr="00395E81">
        <w:rPr>
          <w:rFonts w:cstheme="minorHAnsi"/>
          <w:color w:val="auto"/>
          <w:shd w:val="clear" w:color="auto" w:fill="FFFFFF"/>
        </w:rPr>
        <w:t>the</w:t>
      </w:r>
      <w:proofErr w:type="spellEnd"/>
      <w:r w:rsidRPr="00395E81">
        <w:rPr>
          <w:rFonts w:cstheme="minorHAnsi"/>
          <w:color w:val="auto"/>
          <w:shd w:val="clear" w:color="auto" w:fill="FFFFFF"/>
        </w:rPr>
        <w:t xml:space="preserve"> </w:t>
      </w:r>
      <w:proofErr w:type="spellStart"/>
      <w:r w:rsidRPr="00395E81">
        <w:rPr>
          <w:rFonts w:cstheme="minorHAnsi"/>
          <w:color w:val="auto"/>
          <w:shd w:val="clear" w:color="auto" w:fill="FFFFFF"/>
        </w:rPr>
        <w:t>exchange</w:t>
      </w:r>
      <w:proofErr w:type="spellEnd"/>
      <w:r w:rsidRPr="00395E81">
        <w:rPr>
          <w:rFonts w:cstheme="minorHAnsi"/>
          <w:color w:val="auto"/>
          <w:shd w:val="clear" w:color="auto" w:fill="FFFFFF"/>
        </w:rPr>
        <w:t xml:space="preserve"> of </w:t>
      </w:r>
      <w:proofErr w:type="spellStart"/>
      <w:r w:rsidRPr="00395E81">
        <w:rPr>
          <w:rFonts w:cstheme="minorHAnsi"/>
          <w:color w:val="auto"/>
          <w:shd w:val="clear" w:color="auto" w:fill="FFFFFF"/>
        </w:rPr>
        <w:t>good</w:t>
      </w:r>
      <w:proofErr w:type="spellEnd"/>
      <w:r w:rsidRPr="00395E81">
        <w:rPr>
          <w:rFonts w:cstheme="minorHAnsi"/>
          <w:color w:val="auto"/>
          <w:shd w:val="clear" w:color="auto" w:fill="FFFFFF"/>
        </w:rPr>
        <w:t xml:space="preserve"> </w:t>
      </w:r>
      <w:proofErr w:type="spellStart"/>
      <w:r w:rsidRPr="00395E81">
        <w:rPr>
          <w:rFonts w:cstheme="minorHAnsi"/>
          <w:color w:val="auto"/>
          <w:shd w:val="clear" w:color="auto" w:fill="FFFFFF"/>
        </w:rPr>
        <w:t>practices</w:t>
      </w:r>
      <w:proofErr w:type="spellEnd"/>
      <w:r w:rsidRPr="00395E81">
        <w:rPr>
          <w:rFonts w:cstheme="minorHAnsi"/>
          <w:color w:val="auto"/>
          <w:shd w:val="clear" w:color="auto" w:fill="FFFFFF"/>
        </w:rPr>
        <w:t xml:space="preserve">” kapsamındaki proje 01/03/2021 tarihinde başlamıştır. 24 ay sürecek olan proje 28/02/2023'te tamamlanacaktır. </w:t>
      </w:r>
      <w:proofErr w:type="spellStart"/>
      <w:r w:rsidRPr="00395E81">
        <w:rPr>
          <w:rFonts w:cstheme="minorHAnsi"/>
          <w:color w:val="auto"/>
          <w:shd w:val="clear" w:color="auto" w:fill="FFFFFF"/>
        </w:rPr>
        <w:t>Arcada</w:t>
      </w:r>
      <w:proofErr w:type="spellEnd"/>
      <w:r w:rsidRPr="00395E81">
        <w:rPr>
          <w:rFonts w:cstheme="minorHAnsi"/>
          <w:color w:val="auto"/>
          <w:shd w:val="clear" w:color="auto" w:fill="FFFFFF"/>
        </w:rPr>
        <w:t xml:space="preserve"> Üniversitesi-Finlandiya'nın koordinatör olduğu projenin diğer ortakları: Başkent Üniversitesi-Türkiye, </w:t>
      </w:r>
      <w:proofErr w:type="spellStart"/>
      <w:r w:rsidRPr="00395E81">
        <w:rPr>
          <w:rFonts w:cstheme="minorHAnsi"/>
          <w:color w:val="auto"/>
          <w:shd w:val="clear" w:color="auto" w:fill="FFFFFF"/>
        </w:rPr>
        <w:t>Coimbra</w:t>
      </w:r>
      <w:proofErr w:type="spellEnd"/>
      <w:r w:rsidRPr="00395E81">
        <w:rPr>
          <w:rFonts w:cstheme="minorHAnsi"/>
          <w:color w:val="auto"/>
          <w:shd w:val="clear" w:color="auto" w:fill="FFFFFF"/>
        </w:rPr>
        <w:t xml:space="preserve"> Üniversitesi- Portekiz, Litvanya Sağlık Bilimleri Üniversitesi- Litvanya, </w:t>
      </w:r>
      <w:proofErr w:type="spellStart"/>
      <w:r w:rsidRPr="00395E81">
        <w:rPr>
          <w:rFonts w:cstheme="minorHAnsi"/>
          <w:color w:val="auto"/>
          <w:shd w:val="clear" w:color="auto" w:fill="FFFFFF"/>
        </w:rPr>
        <w:t>Mälardalen</w:t>
      </w:r>
      <w:proofErr w:type="spellEnd"/>
      <w:r w:rsidRPr="00395E81">
        <w:rPr>
          <w:rFonts w:cstheme="minorHAnsi"/>
          <w:color w:val="auto"/>
          <w:shd w:val="clear" w:color="auto" w:fill="FFFFFF"/>
        </w:rPr>
        <w:t xml:space="preserve"> Üniversitesi- İsveç ve Riga </w:t>
      </w:r>
      <w:proofErr w:type="spellStart"/>
      <w:r w:rsidRPr="00395E81">
        <w:rPr>
          <w:rFonts w:cstheme="minorHAnsi"/>
          <w:color w:val="auto"/>
          <w:shd w:val="clear" w:color="auto" w:fill="FFFFFF"/>
        </w:rPr>
        <w:t>Stradins</w:t>
      </w:r>
      <w:proofErr w:type="spellEnd"/>
      <w:r w:rsidRPr="00395E81">
        <w:rPr>
          <w:rFonts w:cstheme="minorHAnsi"/>
          <w:color w:val="auto"/>
          <w:shd w:val="clear" w:color="auto" w:fill="FFFFFF"/>
        </w:rPr>
        <w:t xml:space="preserve"> Üniversitesi–Letonya’dır </w:t>
      </w:r>
      <w:hyperlink r:id="rId146" w:tgtFrame="_blank" w:history="1">
        <w:r w:rsidRPr="00395E81">
          <w:rPr>
            <w:rStyle w:val="Kpr"/>
            <w:rFonts w:cstheme="minorHAnsi"/>
            <w:color w:val="auto"/>
            <w:shd w:val="clear" w:color="auto" w:fill="FFFFFF"/>
          </w:rPr>
          <w:t>(Bağlantı Adresi)</w:t>
        </w:r>
      </w:hyperlink>
      <w:r w:rsidRPr="00395E81">
        <w:rPr>
          <w:rFonts w:cstheme="minorHAnsi"/>
          <w:color w:val="auto"/>
          <w:shd w:val="clear" w:color="auto" w:fill="FFFFFF"/>
        </w:rPr>
        <w:t xml:space="preserve">.  Diğer bir proje 2021 yılında kabul edilen ve çalışmaları 2022 yılında başlayan </w:t>
      </w:r>
      <w:r w:rsidRPr="00395E81">
        <w:rPr>
          <w:rFonts w:cstheme="minorHAnsi"/>
          <w:color w:val="auto"/>
        </w:rPr>
        <w:t>“SKILLS TRACKING SYSTEM AS A DIGITAL SOLUTION FOR STUDENTCENTRED LEARNING (</w:t>
      </w:r>
      <w:proofErr w:type="spellStart"/>
      <w:r w:rsidRPr="00395E81">
        <w:rPr>
          <w:rFonts w:cstheme="minorHAnsi"/>
          <w:color w:val="auto"/>
        </w:rPr>
        <w:t>SkillTrack</w:t>
      </w:r>
      <w:proofErr w:type="spellEnd"/>
      <w:r w:rsidRPr="00395E81">
        <w:rPr>
          <w:rFonts w:cstheme="minorHAnsi"/>
          <w:color w:val="auto"/>
        </w:rPr>
        <w:t>)” Proje No: 2021-1-LV01- KA220- HED-000023077” başlıklı projedir (</w:t>
      </w:r>
      <w:hyperlink r:id="rId147" w:history="1">
        <w:r w:rsidRPr="00395E81">
          <w:rPr>
            <w:rStyle w:val="Kpr"/>
            <w:rFonts w:cstheme="minorHAnsi"/>
            <w:color w:val="auto"/>
          </w:rPr>
          <w:t>Bağlantı Adresi</w:t>
        </w:r>
      </w:hyperlink>
      <w:r w:rsidR="003934CF">
        <w:rPr>
          <w:rStyle w:val="Kpr"/>
          <w:rFonts w:cstheme="minorHAnsi"/>
          <w:color w:val="auto"/>
        </w:rPr>
        <w:t xml:space="preserve">, </w:t>
      </w:r>
      <w:r w:rsidR="003934CF" w:rsidRPr="003934CF">
        <w:rPr>
          <w:rStyle w:val="Kpr"/>
          <w:rFonts w:cstheme="minorHAnsi"/>
          <w:color w:val="auto"/>
          <w:u w:val="none"/>
        </w:rPr>
        <w:t>C2-2</w:t>
      </w:r>
      <w:r w:rsidRPr="003934CF">
        <w:rPr>
          <w:rFonts w:cstheme="minorHAnsi"/>
          <w:color w:val="auto"/>
        </w:rPr>
        <w:t>).</w:t>
      </w:r>
    </w:p>
    <w:p w14:paraId="72AC7D9C" w14:textId="77777777" w:rsidR="007A068F" w:rsidRPr="00F61D4F" w:rsidRDefault="007A068F" w:rsidP="007A068F">
      <w:pPr>
        <w:jc w:val="both"/>
        <w:rPr>
          <w:b/>
          <w:i/>
          <w:color w:val="FF0000"/>
          <w:u w:val="single"/>
        </w:rPr>
      </w:pPr>
      <w:r w:rsidRPr="00F61D4F">
        <w:rPr>
          <w:b/>
          <w:i/>
          <w:color w:val="FF0000"/>
          <w:u w:val="single"/>
        </w:rPr>
        <w:t xml:space="preserve">Örnek Kanıtlar </w:t>
      </w:r>
    </w:p>
    <w:p w14:paraId="51AB1B62" w14:textId="042CB21F" w:rsidR="003934CF" w:rsidRPr="007A068F" w:rsidRDefault="007A068F" w:rsidP="007A068F">
      <w:pPr>
        <w:pStyle w:val="ListeParagraf"/>
        <w:numPr>
          <w:ilvl w:val="0"/>
          <w:numId w:val="38"/>
        </w:numPr>
        <w:spacing w:line="240" w:lineRule="auto"/>
        <w:jc w:val="both"/>
        <w:rPr>
          <w:rFonts w:cstheme="minorHAnsi"/>
          <w:b/>
          <w:i/>
          <w:u w:val="single"/>
        </w:rPr>
      </w:pPr>
      <w:r w:rsidRPr="007A068F">
        <w:rPr>
          <w:rFonts w:cstheme="minorHAnsi"/>
          <w:shd w:val="clear" w:color="auto" w:fill="FFFFFF"/>
        </w:rPr>
        <w:t xml:space="preserve">C2-1 BUİSTDAM Danışmanlık Örneği </w:t>
      </w:r>
    </w:p>
    <w:p w14:paraId="34636E9A" w14:textId="51E9A015" w:rsidR="002B48E3" w:rsidRPr="007A068F" w:rsidRDefault="007A068F" w:rsidP="007A068F">
      <w:pPr>
        <w:pStyle w:val="ListeParagraf"/>
        <w:numPr>
          <w:ilvl w:val="0"/>
          <w:numId w:val="38"/>
        </w:numPr>
        <w:spacing w:line="240" w:lineRule="auto"/>
        <w:jc w:val="both"/>
        <w:rPr>
          <w:rFonts w:cstheme="minorHAnsi"/>
          <w:b/>
          <w:i/>
          <w:u w:val="single"/>
        </w:rPr>
      </w:pPr>
      <w:r w:rsidRPr="007A068F">
        <w:rPr>
          <w:rFonts w:cstheme="minorHAnsi"/>
          <w:shd w:val="clear" w:color="auto" w:fill="FFFFFF"/>
        </w:rPr>
        <w:t xml:space="preserve">C2-2 </w:t>
      </w:r>
      <w:r w:rsidR="00303D7C" w:rsidRPr="007A068F">
        <w:rPr>
          <w:rFonts w:cstheme="minorHAnsi"/>
          <w:shd w:val="clear" w:color="auto" w:fill="FFFFFF"/>
        </w:rPr>
        <w:t>SKİLLTRACK</w:t>
      </w:r>
      <w:r w:rsidRPr="007A068F">
        <w:rPr>
          <w:rFonts w:cstheme="minorHAnsi"/>
          <w:shd w:val="clear" w:color="auto" w:fill="FFFFFF"/>
        </w:rPr>
        <w:t xml:space="preserve"> Proje Kabul Yazısı </w:t>
      </w:r>
    </w:p>
    <w:p w14:paraId="4FD9EAC5" w14:textId="77777777" w:rsidR="00395E81" w:rsidRPr="00C540C2" w:rsidRDefault="00395E81" w:rsidP="00395E81">
      <w:pPr>
        <w:jc w:val="both"/>
        <w:rPr>
          <w:b/>
          <w:i/>
          <w:color w:val="425EA9" w:themeColor="accent5" w:themeShade="BF"/>
          <w:u w:val="single"/>
        </w:rPr>
      </w:pPr>
      <w:r w:rsidRPr="00C540C2">
        <w:rPr>
          <w:b/>
          <w:i/>
          <w:color w:val="425EA9" w:themeColor="accent5" w:themeShade="BF"/>
          <w:u w:val="single"/>
        </w:rPr>
        <w:lastRenderedPageBreak/>
        <w:t>C.3. Araştırma Performansı</w:t>
      </w:r>
    </w:p>
    <w:p w14:paraId="3035EEC5" w14:textId="77777777" w:rsidR="002B48E3" w:rsidRPr="00814B78" w:rsidRDefault="002B48E3" w:rsidP="002B48E3">
      <w:pPr>
        <w:spacing w:line="240" w:lineRule="auto"/>
        <w:jc w:val="both"/>
        <w:rPr>
          <w:rFonts w:ascii="Times New Roman" w:hAnsi="Times New Roman" w:cs="Times New Roman"/>
          <w:color w:val="000000" w:themeColor="text1"/>
          <w:sz w:val="24"/>
          <w:szCs w:val="24"/>
        </w:rPr>
      </w:pPr>
      <w:r w:rsidRPr="00741DA9">
        <w:rPr>
          <w:rFonts w:cstheme="minorHAnsi"/>
          <w:color w:val="000000" w:themeColor="text1"/>
        </w:rPr>
        <w:t xml:space="preserve">Araştırma performansının değerlendirilmesi ve sonuçlara dayalı iyileştirilmesi </w:t>
      </w:r>
      <w:r>
        <w:rPr>
          <w:rFonts w:cstheme="minorHAnsi"/>
          <w:color w:val="000000" w:themeColor="text1"/>
        </w:rPr>
        <w:t>ü</w:t>
      </w:r>
      <w:r w:rsidRPr="00741DA9">
        <w:rPr>
          <w:rFonts w:cstheme="minorHAnsi"/>
          <w:color w:val="000000" w:themeColor="text1"/>
        </w:rPr>
        <w:t>niversitedeki araştırma performansı stratejik planda belirlenen hedeflerin çerçevesinde STRASIS sisteminde tanımlanmış performans göstergeleri ile değerlendirilmektedir</w:t>
      </w:r>
      <w:r>
        <w:rPr>
          <w:rFonts w:cstheme="minorHAnsi"/>
          <w:color w:val="000000" w:themeColor="text1"/>
        </w:rPr>
        <w:t xml:space="preserve"> (</w:t>
      </w:r>
      <w:hyperlink r:id="rId148" w:history="1">
        <w:r w:rsidRPr="00707AF3">
          <w:rPr>
            <w:rStyle w:val="Kpr"/>
            <w:rFonts w:cstheme="minorHAnsi"/>
          </w:rPr>
          <w:t>Bağlantı Adresi</w:t>
        </w:r>
      </w:hyperlink>
      <w:r>
        <w:rPr>
          <w:rFonts w:cstheme="minorHAnsi"/>
          <w:color w:val="000000" w:themeColor="text1"/>
        </w:rPr>
        <w:t>)</w:t>
      </w:r>
      <w:r w:rsidRPr="00741DA9">
        <w:rPr>
          <w:rFonts w:cstheme="minorHAnsi"/>
          <w:color w:val="000000" w:themeColor="text1"/>
        </w:rPr>
        <w:t>.</w:t>
      </w:r>
      <w:r w:rsidRPr="008E4950">
        <w:rPr>
          <w:rFonts w:ascii="Times New Roman" w:hAnsi="Times New Roman" w:cs="Times New Roman"/>
          <w:color w:val="000000" w:themeColor="text1"/>
          <w:sz w:val="24"/>
          <w:szCs w:val="24"/>
        </w:rPr>
        <w:t xml:space="preserve"> </w:t>
      </w:r>
      <w:r w:rsidRPr="007F04A4">
        <w:rPr>
          <w:rFonts w:cstheme="minorHAnsi"/>
          <w:bCs/>
          <w:color w:val="000000" w:themeColor="text1"/>
        </w:rPr>
        <w:t>Öğretim elemanlarının yetkinlikleri artırmak için yıllık olarak yayınlarının takibi Başkent Üniversitesi Akademik Yönetim Bilgi sitemi tarafından yapılmaktadır</w:t>
      </w:r>
      <w:r>
        <w:rPr>
          <w:rFonts w:cstheme="minorHAnsi"/>
          <w:bCs/>
          <w:color w:val="000000" w:themeColor="text1"/>
        </w:rPr>
        <w:t xml:space="preserve"> (</w:t>
      </w:r>
      <w:hyperlink r:id="rId149" w:history="1">
        <w:r w:rsidRPr="00A066DA">
          <w:rPr>
            <w:rStyle w:val="Kpr"/>
            <w:rFonts w:cstheme="minorHAnsi"/>
            <w:bCs/>
          </w:rPr>
          <w:t>Bağlantı Adresi</w:t>
        </w:r>
      </w:hyperlink>
      <w:r>
        <w:rPr>
          <w:rFonts w:cstheme="minorHAnsi"/>
          <w:bCs/>
          <w:color w:val="000000" w:themeColor="text1"/>
        </w:rPr>
        <w:t>)</w:t>
      </w:r>
      <w:r w:rsidRPr="007F04A4">
        <w:rPr>
          <w:rFonts w:cstheme="minorHAnsi"/>
          <w:bCs/>
          <w:color w:val="000000" w:themeColor="text1"/>
        </w:rPr>
        <w:t>.</w:t>
      </w:r>
      <w:r w:rsidRPr="004841F2">
        <w:rPr>
          <w:rFonts w:ascii="Times New Roman" w:hAnsi="Times New Roman" w:cs="Times New Roman"/>
          <w:color w:val="000000" w:themeColor="text1"/>
          <w:sz w:val="24"/>
          <w:szCs w:val="24"/>
        </w:rPr>
        <w:t xml:space="preserve"> </w:t>
      </w:r>
      <w:r w:rsidRPr="004841F2">
        <w:rPr>
          <w:rFonts w:cstheme="minorHAnsi"/>
          <w:color w:val="000000" w:themeColor="text1"/>
        </w:rPr>
        <w:t>Araştırma performansına yönelik faaliyetlerin tanımlandığı bu sistemde öğretim elemanlarının; akademik, idari ve diğer eğitsel faaliyetler değerlendirilmektedir.</w:t>
      </w:r>
      <w:r>
        <w:rPr>
          <w:rFonts w:cstheme="minorHAnsi"/>
          <w:color w:val="000000" w:themeColor="text1"/>
        </w:rPr>
        <w:t xml:space="preserve"> </w:t>
      </w:r>
      <w:r w:rsidRPr="00A447BA">
        <w:rPr>
          <w:rFonts w:cstheme="minorHAnsi"/>
          <w:color w:val="000000" w:themeColor="text1"/>
        </w:rPr>
        <w:t>Üniversitenin araştırma faaliyetlerine yönelik yapılan çalışmaların sonuçları Üniversitenin bölümümüz web sayfasında kalite sekmesi altında paylaşılmaktadır</w:t>
      </w:r>
      <w:r>
        <w:rPr>
          <w:rFonts w:cstheme="minorHAnsi"/>
          <w:color w:val="000000" w:themeColor="text1"/>
        </w:rPr>
        <w:t xml:space="preserve"> (</w:t>
      </w:r>
      <w:hyperlink r:id="rId150" w:history="1">
        <w:r w:rsidRPr="00113BC6">
          <w:rPr>
            <w:rStyle w:val="Kpr"/>
            <w:rFonts w:cstheme="minorHAnsi"/>
          </w:rPr>
          <w:t>Bağlantı adresi</w:t>
        </w:r>
      </w:hyperlink>
      <w:r>
        <w:rPr>
          <w:rFonts w:cstheme="minorHAnsi"/>
          <w:color w:val="000000" w:themeColor="text1"/>
        </w:rPr>
        <w:t xml:space="preserve">).  </w:t>
      </w:r>
    </w:p>
    <w:p w14:paraId="355B7ADE" w14:textId="24965573" w:rsidR="002B48E3" w:rsidRPr="00395E81" w:rsidRDefault="002B48E3" w:rsidP="00395E81">
      <w:pPr>
        <w:spacing w:line="240" w:lineRule="auto"/>
        <w:jc w:val="both"/>
        <w:rPr>
          <w:rFonts w:cstheme="minorHAnsi"/>
          <w:bCs/>
        </w:rPr>
      </w:pPr>
      <w:r>
        <w:rPr>
          <w:rFonts w:cstheme="minorHAnsi"/>
          <w:bCs/>
          <w:color w:val="000000" w:themeColor="text1"/>
        </w:rPr>
        <w:t>Üniversitemiz “</w:t>
      </w:r>
      <w:r w:rsidRPr="00113BC6">
        <w:rPr>
          <w:rFonts w:cstheme="minorHAnsi"/>
          <w:bCs/>
          <w:color w:val="000000" w:themeColor="text1"/>
        </w:rPr>
        <w:t>Akademik ve İdari Personelin Bilimsel Faaliyetlere Katılım Yönergesi</w:t>
      </w:r>
      <w:r>
        <w:rPr>
          <w:rFonts w:cstheme="minorHAnsi"/>
          <w:bCs/>
          <w:color w:val="000000" w:themeColor="text1"/>
        </w:rPr>
        <w:t>” ne göre ö</w:t>
      </w:r>
      <w:r w:rsidRPr="007F04A4">
        <w:rPr>
          <w:rFonts w:cstheme="minorHAnsi"/>
          <w:bCs/>
          <w:color w:val="000000" w:themeColor="text1"/>
        </w:rPr>
        <w:t xml:space="preserve">ğretim </w:t>
      </w:r>
      <w:r>
        <w:rPr>
          <w:rFonts w:cstheme="minorHAnsi"/>
          <w:bCs/>
          <w:color w:val="000000" w:themeColor="text1"/>
        </w:rPr>
        <w:t>elemanları için bilimsel</w:t>
      </w:r>
      <w:r w:rsidRPr="007F04A4">
        <w:rPr>
          <w:rFonts w:cstheme="minorHAnsi"/>
          <w:bCs/>
          <w:color w:val="000000" w:themeColor="text1"/>
        </w:rPr>
        <w:t xml:space="preserve"> yayın teşv</w:t>
      </w:r>
      <w:r>
        <w:rPr>
          <w:rFonts w:cstheme="minorHAnsi"/>
          <w:bCs/>
          <w:color w:val="000000" w:themeColor="text1"/>
        </w:rPr>
        <w:t>ik sistemi uygulanmakta ve bilimsel toplantılara katılımları desteklenmektedir</w:t>
      </w:r>
      <w:r w:rsidRPr="007F04A4">
        <w:rPr>
          <w:rFonts w:cstheme="minorHAnsi"/>
          <w:bCs/>
          <w:color w:val="000000" w:themeColor="text1"/>
        </w:rPr>
        <w:t xml:space="preserve"> </w:t>
      </w:r>
      <w:r>
        <w:rPr>
          <w:rFonts w:cstheme="minorHAnsi"/>
          <w:bCs/>
          <w:color w:val="000000" w:themeColor="text1"/>
        </w:rPr>
        <w:t>(</w:t>
      </w:r>
      <w:hyperlink r:id="rId151" w:history="1">
        <w:r>
          <w:rPr>
            <w:rStyle w:val="Kpr"/>
            <w:rFonts w:cstheme="minorHAnsi"/>
            <w:bCs/>
          </w:rPr>
          <w:t>Bağlantı adresi</w:t>
        </w:r>
      </w:hyperlink>
      <w:r w:rsidR="00642C87">
        <w:rPr>
          <w:rFonts w:cstheme="minorHAnsi"/>
          <w:bCs/>
        </w:rPr>
        <w:t xml:space="preserve">, </w:t>
      </w:r>
      <w:r w:rsidR="00642C87" w:rsidRPr="00642C87">
        <w:rPr>
          <w:rFonts w:cstheme="minorHAnsi"/>
          <w:bCs/>
          <w:color w:val="auto"/>
        </w:rPr>
        <w:t>C3-1</w:t>
      </w:r>
      <w:r w:rsidRPr="00FB3976">
        <w:rPr>
          <w:rFonts w:cstheme="minorHAnsi"/>
          <w:bCs/>
        </w:rPr>
        <w:t>).</w:t>
      </w:r>
      <w:r>
        <w:rPr>
          <w:rFonts w:cstheme="minorHAnsi"/>
          <w:bCs/>
        </w:rPr>
        <w:t xml:space="preserve"> </w:t>
      </w:r>
      <w:r>
        <w:rPr>
          <w:rFonts w:cstheme="minorHAnsi"/>
          <w:b/>
          <w:color w:val="000000" w:themeColor="text1"/>
        </w:rPr>
        <w:tab/>
      </w:r>
    </w:p>
    <w:p w14:paraId="11855405" w14:textId="5CBEFE85" w:rsidR="002B48E3" w:rsidRPr="00395E81" w:rsidRDefault="002B48E3" w:rsidP="002B48E3">
      <w:pPr>
        <w:spacing w:line="240" w:lineRule="auto"/>
        <w:jc w:val="both"/>
        <w:rPr>
          <w:color w:val="auto"/>
        </w:rPr>
      </w:pPr>
      <w:r w:rsidRPr="00395E81">
        <w:rPr>
          <w:rFonts w:eastAsia="Calibri" w:cstheme="minorHAnsi"/>
          <w:color w:val="auto"/>
        </w:rPr>
        <w:t xml:space="preserve">Üniversitemizde 1.10.2014 tarihinde Akademik Personel Performans Ölçme ve Değerlendirme Sistemi kurulmuş olup akademik personelin yıllık performanslarının izlenmesi ve belirli </w:t>
      </w:r>
      <w:proofErr w:type="gramStart"/>
      <w:r w:rsidRPr="00395E81">
        <w:rPr>
          <w:rFonts w:eastAsia="Calibri" w:cstheme="minorHAnsi"/>
          <w:color w:val="auto"/>
        </w:rPr>
        <w:t>kriterleri</w:t>
      </w:r>
      <w:proofErr w:type="gramEnd"/>
      <w:r w:rsidRPr="00395E81">
        <w:rPr>
          <w:rFonts w:eastAsia="Calibri" w:cstheme="minorHAnsi"/>
          <w:color w:val="auto"/>
        </w:rPr>
        <w:t xml:space="preserve"> yerine getirenlerin ödüllendirilmesi yoluyla; yayın ve proje yapılmasına ağırlık verilmesi ve özellikle akademisyenliğe yeni başlayanların özendirilmesi ve üniversite genelinde bir kültür oluşturulması sağlanmaktadır. Bu amaçlarla bölümümüzde öğretim elemanları Başkent Üniversitesi Akademik Personel Performans Ölçme ve Değerlendirme Sistemi yönergesini kullanmaktadır. </w:t>
      </w:r>
      <w:r w:rsidRPr="00395E81">
        <w:rPr>
          <w:rFonts w:cstheme="minorHAnsi"/>
          <w:color w:val="auto"/>
        </w:rPr>
        <w:t>Buna göre; öğretim</w:t>
      </w:r>
      <w:r w:rsidRPr="00395E81">
        <w:rPr>
          <w:color w:val="auto"/>
        </w:rPr>
        <w:t xml:space="preserve"> üyeleri ve öğretim görevlilerinin toplam performans puanının dağılımı; yayınlar (%35), diğer akademik faaliyetler (%30) ile eğitim ve başarıdan (%35) oluşmaktadır</w:t>
      </w:r>
      <w:bookmarkStart w:id="5" w:name="_Hlk95213411"/>
      <w:r w:rsidR="000F360D">
        <w:rPr>
          <w:color w:val="auto"/>
        </w:rPr>
        <w:t xml:space="preserve"> </w:t>
      </w:r>
      <w:r w:rsidRPr="00395E81">
        <w:rPr>
          <w:rFonts w:eastAsia="Calibri" w:cstheme="minorHAnsi"/>
          <w:color w:val="auto"/>
        </w:rPr>
        <w:t>(</w:t>
      </w:r>
      <w:hyperlink r:id="rId152" w:history="1">
        <w:r w:rsidRPr="00395E81">
          <w:rPr>
            <w:rStyle w:val="Kpr"/>
            <w:rFonts w:cstheme="minorHAnsi"/>
            <w:color w:val="auto"/>
          </w:rPr>
          <w:t>Bağlantı adresi</w:t>
        </w:r>
      </w:hyperlink>
      <w:r w:rsidRPr="00395E81">
        <w:rPr>
          <w:rStyle w:val="Kpr"/>
          <w:rFonts w:cstheme="minorHAnsi"/>
          <w:color w:val="auto"/>
        </w:rPr>
        <w:t>)</w:t>
      </w:r>
      <w:r w:rsidRPr="00395E81">
        <w:rPr>
          <w:rFonts w:cstheme="minorHAnsi"/>
          <w:color w:val="auto"/>
        </w:rPr>
        <w:t>.</w:t>
      </w:r>
      <w:bookmarkEnd w:id="5"/>
      <w:r w:rsidRPr="00395E81">
        <w:rPr>
          <w:rFonts w:cstheme="minorHAnsi"/>
          <w:color w:val="auto"/>
        </w:rPr>
        <w:t xml:space="preserve">  </w:t>
      </w:r>
    </w:p>
    <w:p w14:paraId="7610874A" w14:textId="488DBD81" w:rsidR="007D4538" w:rsidRDefault="002B48E3" w:rsidP="0017314C">
      <w:pPr>
        <w:spacing w:line="240" w:lineRule="auto"/>
        <w:jc w:val="both"/>
        <w:rPr>
          <w:rFonts w:eastAsia="Calibri" w:cstheme="minorHAnsi"/>
          <w:color w:val="auto"/>
        </w:rPr>
      </w:pPr>
      <w:r w:rsidRPr="00395E81">
        <w:rPr>
          <w:rFonts w:eastAsia="Calibri" w:cstheme="minorHAnsi"/>
          <w:color w:val="auto"/>
        </w:rPr>
        <w:t>Öğretim elemanları performans veri girişlerini Başkent Üniversitesi Akademik Yönetim Bilgi Sisteminde yer alan ABTA/Performans Veri Giriş sistemi üzerinden yapmaktadırlar (</w:t>
      </w:r>
      <w:hyperlink r:id="rId153" w:history="1">
        <w:r w:rsidRPr="00395E81">
          <w:rPr>
            <w:rStyle w:val="Kpr"/>
            <w:rFonts w:cstheme="minorHAnsi"/>
            <w:color w:val="auto"/>
          </w:rPr>
          <w:t>Bağlantı adresi</w:t>
        </w:r>
      </w:hyperlink>
      <w:r w:rsidRPr="00395E81">
        <w:rPr>
          <w:rStyle w:val="Kpr"/>
          <w:rFonts w:cstheme="minorHAnsi"/>
          <w:color w:val="auto"/>
        </w:rPr>
        <w:t>)</w:t>
      </w:r>
      <w:r w:rsidRPr="00395E81">
        <w:rPr>
          <w:rFonts w:cstheme="minorHAnsi"/>
          <w:color w:val="auto"/>
        </w:rPr>
        <w:t xml:space="preserve">. </w:t>
      </w:r>
      <w:r w:rsidRPr="00395E81">
        <w:rPr>
          <w:rFonts w:eastAsia="Calibri" w:cstheme="minorHAnsi"/>
          <w:color w:val="auto"/>
        </w:rPr>
        <w:t xml:space="preserve">Bu veri sistemine her öğretim elemanı akademik yılın sonuna kadar yayınları, diğer akademik faaliyetleri, eğitim ve başarı, idari görevlerine ilişkin bilgilerinin eksiksiz girilmesi beklenmektedir. </w:t>
      </w:r>
      <w:r w:rsidRPr="00395E81">
        <w:rPr>
          <w:color w:val="auto"/>
        </w:rPr>
        <w:t xml:space="preserve">Araştırma performansı yıl bazında izlenir, değerlendirilir. </w:t>
      </w:r>
      <w:r w:rsidRPr="00395E81">
        <w:rPr>
          <w:rFonts w:eastAsia="Calibri" w:cstheme="minorHAnsi"/>
          <w:color w:val="auto"/>
        </w:rPr>
        <w:t xml:space="preserve">Bireysel performans puanlarına göre öğretim elemanları teşvik ödülü almaktadırlar ve bu teşvikten yararlanan öğretim elemanlarının isimleri şeffaf olarak üniversitenin performans değerlendirme sayfasında paylaşılır </w:t>
      </w:r>
      <w:hyperlink r:id="rId154" w:history="1">
        <w:r w:rsidRPr="00395E81">
          <w:rPr>
            <w:rStyle w:val="Kpr"/>
            <w:rFonts w:eastAsia="Calibri" w:cstheme="minorHAnsi"/>
            <w:color w:val="auto"/>
          </w:rPr>
          <w:t>(Bağlantı Adresi)</w:t>
        </w:r>
      </w:hyperlink>
      <w:r w:rsidRPr="00395E81">
        <w:rPr>
          <w:rFonts w:eastAsia="Calibri" w:cstheme="minorHAnsi"/>
          <w:color w:val="auto"/>
        </w:rPr>
        <w:t xml:space="preserve">. </w:t>
      </w:r>
    </w:p>
    <w:p w14:paraId="21F177FC" w14:textId="77777777" w:rsidR="007A068F" w:rsidRPr="00F61D4F" w:rsidRDefault="007A068F" w:rsidP="007A068F">
      <w:pPr>
        <w:jc w:val="both"/>
        <w:rPr>
          <w:b/>
          <w:i/>
          <w:color w:val="FF0000"/>
          <w:u w:val="single"/>
        </w:rPr>
      </w:pPr>
      <w:r w:rsidRPr="00F61D4F">
        <w:rPr>
          <w:b/>
          <w:i/>
          <w:color w:val="FF0000"/>
          <w:u w:val="single"/>
        </w:rPr>
        <w:t xml:space="preserve">Örnek Kanıtlar </w:t>
      </w:r>
    </w:p>
    <w:p w14:paraId="361C9F28" w14:textId="45B151E5" w:rsidR="007A068F" w:rsidRDefault="00642C87" w:rsidP="000F360D">
      <w:pPr>
        <w:pStyle w:val="ListeParagraf"/>
        <w:numPr>
          <w:ilvl w:val="0"/>
          <w:numId w:val="43"/>
        </w:numPr>
        <w:spacing w:line="240" w:lineRule="auto"/>
        <w:jc w:val="both"/>
        <w:rPr>
          <w:rFonts w:eastAsia="Calibri" w:cstheme="minorHAnsi"/>
        </w:rPr>
      </w:pPr>
      <w:r w:rsidRPr="007A068F">
        <w:rPr>
          <w:rFonts w:eastAsia="Calibri" w:cstheme="minorHAnsi"/>
        </w:rPr>
        <w:t>C3-1 Bilimsel Destek</w:t>
      </w:r>
    </w:p>
    <w:p w14:paraId="3E9FA3CB" w14:textId="77777777" w:rsidR="000F360D" w:rsidRPr="000F360D" w:rsidRDefault="000F360D" w:rsidP="000F360D">
      <w:pPr>
        <w:pStyle w:val="ListeParagraf"/>
        <w:spacing w:line="240" w:lineRule="auto"/>
        <w:jc w:val="both"/>
        <w:rPr>
          <w:rFonts w:eastAsia="Calibri" w:cstheme="minorHAnsi"/>
        </w:rPr>
      </w:pPr>
    </w:p>
    <w:p w14:paraId="231FCDA8" w14:textId="1FFF8E98" w:rsidR="00840B9E" w:rsidRPr="00B57703" w:rsidRDefault="00B57703" w:rsidP="00B57703">
      <w:pPr>
        <w:spacing w:line="276" w:lineRule="auto"/>
        <w:jc w:val="both"/>
        <w:rPr>
          <w:rFonts w:ascii="Constantia" w:hAnsi="Constantia"/>
          <w:b/>
          <w:color w:val="00B0F0"/>
        </w:rPr>
      </w:pPr>
      <w:r>
        <w:rPr>
          <w:rFonts w:ascii="Constantia" w:hAnsi="Constantia"/>
          <w:b/>
          <w:color w:val="00B0F0"/>
        </w:rPr>
        <w:t xml:space="preserve">C. </w:t>
      </w:r>
      <w:r w:rsidR="00840B9E" w:rsidRPr="00B57703">
        <w:rPr>
          <w:rFonts w:ascii="Constantia" w:hAnsi="Constantia"/>
          <w:b/>
          <w:color w:val="00B0F0"/>
        </w:rPr>
        <w:t>TOPLUMSAL KATKI</w:t>
      </w:r>
    </w:p>
    <w:p w14:paraId="16215876" w14:textId="77777777" w:rsidR="00840B9E" w:rsidRPr="00440F32" w:rsidRDefault="00840B9E" w:rsidP="00840B9E">
      <w:pPr>
        <w:spacing w:line="276" w:lineRule="auto"/>
        <w:jc w:val="both"/>
        <w:rPr>
          <w:rFonts w:ascii="Constantia" w:hAnsi="Constantia" w:cs="Times New Roman"/>
          <w:b/>
          <w:i/>
          <w:color w:val="425EA9" w:themeColor="accent5" w:themeShade="BF"/>
          <w:u w:val="single"/>
        </w:rPr>
      </w:pPr>
      <w:r w:rsidRPr="00440F32">
        <w:rPr>
          <w:rFonts w:ascii="Constantia" w:hAnsi="Constantia" w:cs="Times New Roman"/>
          <w:b/>
          <w:i/>
          <w:color w:val="425EA9" w:themeColor="accent5" w:themeShade="BF"/>
          <w:u w:val="single"/>
        </w:rPr>
        <w:t>D.1. Toplumsal Katkı Faaliyetleri ve Performansı</w:t>
      </w:r>
    </w:p>
    <w:p w14:paraId="184B63B6" w14:textId="77777777" w:rsidR="00840B9E" w:rsidRPr="00642C87" w:rsidRDefault="00840B9E" w:rsidP="007A068F">
      <w:pPr>
        <w:spacing w:line="276" w:lineRule="auto"/>
        <w:jc w:val="both"/>
        <w:rPr>
          <w:rFonts w:ascii="Constantia" w:hAnsi="Constantia" w:cs="Times New Roman"/>
          <w:color w:val="auto"/>
        </w:rPr>
      </w:pPr>
      <w:r w:rsidRPr="00642C87">
        <w:rPr>
          <w:rFonts w:ascii="Constantia" w:hAnsi="Constantia" w:cs="Times New Roman"/>
          <w:color w:val="auto"/>
        </w:rPr>
        <w:t xml:space="preserve">Başkent Üniversitesi Yönetim Genel Politikası kapsamında toplumsal katkı süreçlerinin yönetimi ve toplumsal katkı politikası, kurumun toplumsal katkı süreçlerinin yönetimi ve </w:t>
      </w:r>
      <w:proofErr w:type="spellStart"/>
      <w:r w:rsidRPr="00642C87">
        <w:rPr>
          <w:rFonts w:ascii="Constantia" w:hAnsi="Constantia" w:cs="Times New Roman"/>
          <w:color w:val="auto"/>
        </w:rPr>
        <w:t>organizasyonel</w:t>
      </w:r>
      <w:proofErr w:type="spellEnd"/>
      <w:r w:rsidRPr="00642C87">
        <w:rPr>
          <w:rFonts w:ascii="Constantia" w:hAnsi="Constantia" w:cs="Times New Roman"/>
          <w:color w:val="auto"/>
        </w:rPr>
        <w:t xml:space="preserve"> yapısı kurumsallaşmıştır. Üniversitenin Toplumsal Katkı Politikası; toplumsal katma değer üreten paydaşlar ile akademi ve bilim dünyası arasındaki boşluğu doldurmak şeklindedir (D1-1). Bu çerçevede, Üniversitenin bilim dünyasına ve ülkeye karşı duyduğu sorumluluklar kapsamında, ekonomik gelişmeye ve nitelikli insan </w:t>
      </w:r>
      <w:r w:rsidRPr="00642C87">
        <w:rPr>
          <w:rFonts w:ascii="Constantia" w:hAnsi="Constantia" w:cs="Times New Roman"/>
          <w:color w:val="auto"/>
        </w:rPr>
        <w:lastRenderedPageBreak/>
        <w:t>gücünün yetiştirilmesine katkı yapmak hedeflenmektedir. Bu sorumluluklar yerine getirilirken, diğer eğitim kurumlarıyla, ekonomi ve teknoloji içinde yer alan kurumlar ve sivil toplum örgütleri ile işbirlikleri sürdürülmektedir (</w:t>
      </w:r>
      <w:hyperlink r:id="rId155" w:history="1">
        <w:r w:rsidRPr="00642C87">
          <w:rPr>
            <w:rStyle w:val="Kpr"/>
            <w:rFonts w:ascii="Constantia" w:hAnsi="Constantia" w:cs="Times New Roman"/>
            <w:color w:val="auto"/>
          </w:rPr>
          <w:t>Bağlantı Adresi</w:t>
        </w:r>
      </w:hyperlink>
      <w:r w:rsidRPr="00642C87">
        <w:rPr>
          <w:rFonts w:ascii="Constantia" w:hAnsi="Constantia" w:cs="Times New Roman"/>
          <w:color w:val="auto"/>
        </w:rPr>
        <w:t>). Toplumsal katkı stratejisi çerçevesinde; toplumun ihtiyaç duyduğu kaliteli sağlık hizmetlerini kesintisiz sürdürmek, tüm alanlarda özel ve kamu kuruluşları ile işbirliği yaparak toplumun gereksinmelerini karşılamak, yaşam kalitesinin geliştirilebilmesi için yaşam boyu öğrenme çabalarına destek vermek, işletmelerin gelişmesi ve ekonomik etkinliklerini arttırabilmeleri için gerek duydukları bilgi ve teknoloji ile desteklenmelerini sağlamak, toplumun bilgilenme ve gerçekleri bilimin aydınlığında görerek öğrenme gereksinimine yanıt vermek amacıyla her türlü basım ve yayın olanaklarını kullanarak açıklama ve bilgilendirme çalışmaları yapmak, üniversitenin stratejik hedefleri arasında bulunmaktadır.</w:t>
      </w:r>
      <w:r w:rsidRPr="00642C87">
        <w:rPr>
          <w:rFonts w:ascii="Constantia" w:hAnsi="Constantia"/>
          <w:color w:val="auto"/>
        </w:rPr>
        <w:t xml:space="preserve"> </w:t>
      </w:r>
      <w:r w:rsidRPr="00642C87">
        <w:rPr>
          <w:rFonts w:ascii="Constantia" w:hAnsi="Constantia" w:cs="Times New Roman"/>
          <w:color w:val="auto"/>
        </w:rPr>
        <w:t>Stratejik Plan kapsamında tanımlanan geleceğe ilişkin kavramlarda Üniversitenin ürettiği ve yaydığı bilgi ile yetiştirdiği mezunların yanı sıra sağladığı katkılar büyük bir önem taşımaktadır (</w:t>
      </w:r>
      <w:hyperlink r:id="rId156" w:history="1">
        <w:r w:rsidRPr="00642C87">
          <w:rPr>
            <w:rStyle w:val="Kpr"/>
            <w:rFonts w:ascii="Constantia" w:hAnsi="Constantia" w:cs="Times New Roman"/>
            <w:color w:val="auto"/>
          </w:rPr>
          <w:t>Bağlantı Adresi</w:t>
        </w:r>
      </w:hyperlink>
      <w:r w:rsidRPr="00642C87">
        <w:rPr>
          <w:rFonts w:ascii="Constantia" w:hAnsi="Constantia" w:cs="Times New Roman"/>
          <w:color w:val="auto"/>
        </w:rPr>
        <w:t xml:space="preserve">).   </w:t>
      </w:r>
    </w:p>
    <w:p w14:paraId="1F3D037A" w14:textId="77777777" w:rsidR="00840B9E" w:rsidRPr="00642C87" w:rsidRDefault="00840B9E" w:rsidP="007A068F">
      <w:pPr>
        <w:spacing w:line="276" w:lineRule="auto"/>
        <w:jc w:val="both"/>
        <w:rPr>
          <w:rFonts w:ascii="Constantia" w:hAnsi="Constantia" w:cs="Times New Roman"/>
          <w:color w:val="auto"/>
        </w:rPr>
      </w:pPr>
      <w:r w:rsidRPr="00642C87">
        <w:rPr>
          <w:rFonts w:ascii="Constantia" w:hAnsi="Constantia" w:cs="Times New Roman"/>
          <w:color w:val="auto"/>
        </w:rPr>
        <w:t>Başkent Üniversitesi Stratejik Planı’nın yapılandırıldığı üç temel alandan birisi de toplumun gereksinimlerine yanıt vermektir (</w:t>
      </w:r>
      <w:hyperlink r:id="rId157" w:history="1">
        <w:r w:rsidRPr="00642C87">
          <w:rPr>
            <w:rStyle w:val="Kpr"/>
            <w:rFonts w:ascii="Constantia" w:hAnsi="Constantia" w:cs="Times New Roman"/>
            <w:color w:val="auto"/>
          </w:rPr>
          <w:t>Bağlantı Adresi</w:t>
        </w:r>
      </w:hyperlink>
      <w:r w:rsidRPr="00642C87">
        <w:rPr>
          <w:rFonts w:ascii="Constantia" w:hAnsi="Constantia" w:cs="Times New Roman"/>
          <w:color w:val="auto"/>
        </w:rPr>
        <w:t>). Başkent Üniversitesi Yönetimi Genel Politika (BÜGEP) Belgesi içerisinde “</w:t>
      </w:r>
      <w:proofErr w:type="spellStart"/>
      <w:r w:rsidRPr="00642C87">
        <w:rPr>
          <w:rFonts w:ascii="Constantia" w:hAnsi="Constantia" w:cs="Times New Roman"/>
          <w:color w:val="auto"/>
        </w:rPr>
        <w:t>Bügep</w:t>
      </w:r>
      <w:proofErr w:type="spellEnd"/>
      <w:r w:rsidRPr="00642C87">
        <w:rPr>
          <w:rFonts w:ascii="Constantia" w:hAnsi="Constantia" w:cs="Times New Roman"/>
          <w:color w:val="auto"/>
        </w:rPr>
        <w:t>- 05: Başkent Üniversitesi Toplumun Gereksinmelerine Yanıt Verme Genel Politika Dokümanı” yer almaktadır. (D1-1). Üniversitemizin vakıf üniversitesi olması nedeniyle bütçe ve kaynak planlaması Rektörlük tarafından yapılmaktadır. Bütçede öğrencilere yönelik hizmet giderlerinin dağılımı ve karşılaşılan tüm maddi sorunlar Rektörlük tarafından ayrılan bütçeden karşılanmaktadır. Toplumsal katkı çalışmalarına ayrılan bütçenin planlanması, kullanılması ve faaliyetler için bütçeyi kullanma, değerlendirme Rektörlüğe bağlı İdari Mali İşler Daire Başkanlığı tarafından yapılmaktadır.</w:t>
      </w:r>
    </w:p>
    <w:p w14:paraId="02BB284E" w14:textId="77777777" w:rsidR="00840B9E" w:rsidRPr="00642C87" w:rsidRDefault="00840B9E" w:rsidP="007A068F">
      <w:pPr>
        <w:spacing w:line="276" w:lineRule="auto"/>
        <w:jc w:val="both"/>
        <w:rPr>
          <w:rFonts w:ascii="Constantia" w:hAnsi="Constantia" w:cs="Times New Roman"/>
          <w:color w:val="auto"/>
        </w:rPr>
      </w:pPr>
      <w:r w:rsidRPr="00642C87">
        <w:rPr>
          <w:rFonts w:ascii="Constantia" w:hAnsi="Constantia" w:cs="Times New Roman"/>
          <w:color w:val="auto"/>
        </w:rPr>
        <w:t xml:space="preserve">Toplumun gereksinimlerine yanıt vermeye yönelik faaliyetler, 2021-2022 bahar yarıyılında (D1-2) ve 2022-2023 güz yarıyılında (D1-3) Hemşirelik Bölümü öğrencileri ve Hemşirelik Topluluğu tarafından etkinlikler planlanmıştır. Bu kapsamda bölümümüz 4. Sınıf öğrencilerinin Kolon Kanseri hakkında farkındalık kazanabilmeleri için Ankara Üniversitesi Tıp Fakültesi tarafından planlanmış olan “Kalın Bağırsak Kanseri Farkındalık </w:t>
      </w:r>
      <w:proofErr w:type="spellStart"/>
      <w:r w:rsidRPr="00642C87">
        <w:rPr>
          <w:rFonts w:ascii="Constantia" w:hAnsi="Constantia" w:cs="Times New Roman"/>
          <w:color w:val="auto"/>
        </w:rPr>
        <w:t>Toplantısı”na</w:t>
      </w:r>
      <w:proofErr w:type="spellEnd"/>
      <w:r w:rsidRPr="00642C87">
        <w:rPr>
          <w:rFonts w:ascii="Constantia" w:hAnsi="Constantia" w:cs="Times New Roman"/>
          <w:color w:val="auto"/>
        </w:rPr>
        <w:t xml:space="preserve"> katılımları sağlanmıştır (D1-4). Hemşirelik Topluluğu olarak kanser gibi erken tedavi ve müdahalenin önemli olduğu hastalıklara dikkat çekmek için birçok etkinlik planlanmıştır. Bu kapsamda 2021-2022 bahar döneminde 6 Nisan 2022 tarihinde Sağlık Bilimleri Fakültesi kafeteryasında “</w:t>
      </w:r>
      <w:proofErr w:type="spellStart"/>
      <w:r w:rsidRPr="00642C87">
        <w:rPr>
          <w:rFonts w:ascii="Constantia" w:hAnsi="Constantia" w:cs="Times New Roman"/>
          <w:color w:val="auto"/>
        </w:rPr>
        <w:t>Tiroid</w:t>
      </w:r>
      <w:proofErr w:type="spellEnd"/>
      <w:r w:rsidRPr="00642C87">
        <w:rPr>
          <w:rFonts w:ascii="Constantia" w:hAnsi="Constantia" w:cs="Times New Roman"/>
          <w:color w:val="auto"/>
        </w:rPr>
        <w:t xml:space="preserve"> ve Meme Kanseri Farkındalık Standı” oluşturularak </w:t>
      </w:r>
      <w:proofErr w:type="spellStart"/>
      <w:r w:rsidRPr="00642C87">
        <w:rPr>
          <w:rFonts w:ascii="Constantia" w:hAnsi="Constantia" w:cs="Times New Roman"/>
          <w:color w:val="auto"/>
        </w:rPr>
        <w:t>Tiroid</w:t>
      </w:r>
      <w:proofErr w:type="spellEnd"/>
      <w:r w:rsidRPr="00642C87">
        <w:rPr>
          <w:rFonts w:ascii="Constantia" w:hAnsi="Constantia" w:cs="Times New Roman"/>
          <w:color w:val="auto"/>
        </w:rPr>
        <w:t xml:space="preserve"> kanseri, meme kanseri ve testis kanseri konusunda fakültemiz öğrencilerine bilgi verilmiş, örnek muayeneler maket üzerinde gösterilmiştir (D1-5). Toplum içerisinde kadının şiddete maruz kalması sebebiyle öğrencilerimizde kadın hakları ve kadın sağlığı konusunda bilgilendirilmesi için “İnsan Hakları Temelinde Kadın Sağlığı” adlı etkinlik gerçekleştirilmiştir (D1-6). 2022-2023 güz döneminde ise meme kanserinde erken tanı ve tedavi konusunda farkındalık kazandırmak için </w:t>
      </w:r>
      <w:proofErr w:type="spellStart"/>
      <w:r w:rsidRPr="00642C87">
        <w:rPr>
          <w:rFonts w:ascii="Constantia" w:hAnsi="Constantia" w:cs="Times New Roman"/>
          <w:color w:val="auto"/>
        </w:rPr>
        <w:t>KETEM’de</w:t>
      </w:r>
      <w:proofErr w:type="spellEnd"/>
      <w:r w:rsidRPr="00642C87">
        <w:rPr>
          <w:rFonts w:ascii="Constantia" w:hAnsi="Constantia" w:cs="Times New Roman"/>
          <w:color w:val="auto"/>
        </w:rPr>
        <w:t xml:space="preserve"> görev alan kişilerle iletişime geçirilerek</w:t>
      </w:r>
      <w:r w:rsidRPr="00642C87">
        <w:rPr>
          <w:rFonts w:ascii="Constantia" w:hAnsi="Constantia"/>
          <w:color w:val="auto"/>
        </w:rPr>
        <w:t xml:space="preserve"> “</w:t>
      </w:r>
      <w:r w:rsidRPr="00642C87">
        <w:rPr>
          <w:rFonts w:ascii="Constantia" w:hAnsi="Constantia" w:cs="Times New Roman"/>
          <w:color w:val="auto"/>
        </w:rPr>
        <w:t>KETEMLER ve Kendi Kendine Meme Muayenesi” adlı etkinlik gerçekleştirilmiştir (D1-7).</w:t>
      </w:r>
    </w:p>
    <w:p w14:paraId="6105E8AA" w14:textId="77777777" w:rsidR="00840B9E" w:rsidRPr="00642C87" w:rsidRDefault="00840B9E" w:rsidP="007A068F">
      <w:pPr>
        <w:spacing w:line="276" w:lineRule="auto"/>
        <w:jc w:val="both"/>
        <w:rPr>
          <w:rFonts w:ascii="Constantia" w:hAnsi="Constantia" w:cs="Times New Roman"/>
          <w:color w:val="auto"/>
        </w:rPr>
      </w:pPr>
      <w:r w:rsidRPr="00642C87">
        <w:rPr>
          <w:rFonts w:ascii="Constantia" w:hAnsi="Constantia" w:cs="Times New Roman"/>
          <w:color w:val="auto"/>
        </w:rPr>
        <w:lastRenderedPageBreak/>
        <w:t xml:space="preserve">Bölümümüz 2. Sınıf öğrencileri öğretim elemanı eşliğinde, 9 Aralık 2022 tarihinde Ankara’da bulunan bir ilköğretim okulunda eğitim gören 906 öğrencinin göz taraması, boy-kilo ölçümü ve </w:t>
      </w:r>
      <w:proofErr w:type="spellStart"/>
      <w:r w:rsidRPr="00642C87">
        <w:rPr>
          <w:rFonts w:ascii="Constantia" w:hAnsi="Constantia" w:cs="Times New Roman"/>
          <w:color w:val="auto"/>
        </w:rPr>
        <w:t>postür</w:t>
      </w:r>
      <w:proofErr w:type="spellEnd"/>
      <w:r w:rsidRPr="00642C87">
        <w:rPr>
          <w:rFonts w:ascii="Constantia" w:hAnsi="Constantia" w:cs="Times New Roman"/>
          <w:color w:val="auto"/>
        </w:rPr>
        <w:t xml:space="preserve"> muayenesini gerçekleştirmiştir (D1-8, D1-9). Aynı okulda eğitim gören 861 öğrenciye ise taramalardan elde edilen veriler sonucunda 23 Aralık 2022 tarihinde “Sağlıklı Beslenme ve </w:t>
      </w:r>
      <w:proofErr w:type="spellStart"/>
      <w:r w:rsidRPr="00642C87">
        <w:rPr>
          <w:rFonts w:ascii="Constantia" w:hAnsi="Constantia" w:cs="Times New Roman"/>
          <w:color w:val="auto"/>
        </w:rPr>
        <w:t>Postür</w:t>
      </w:r>
      <w:proofErr w:type="spellEnd"/>
      <w:r w:rsidRPr="00642C87">
        <w:rPr>
          <w:rFonts w:ascii="Constantia" w:hAnsi="Constantia" w:cs="Times New Roman"/>
          <w:color w:val="auto"/>
        </w:rPr>
        <w:t xml:space="preserve">” adlı eğitimler 2. Sınıf öğrencilerimiz tarafından verilmiştir (D1-8, D1-10). Yine bölümümüz 2. Sınıf öğrencileri tarafından 9 Aralık 2022 ve 16 Aralık 2022 tarihinde “Kendi Kendine Meme Muayenesi” ve “Kendi Kendine Testis Muayenesi” konularında Başkent Üniversitesi Sağlık Hizmetleri Meslek Yüksekokulu’nda ve Sağlık Bilimleri Fakültesi Sosyal Hizmet Bölümü’nde yaklaşık 75 öğrenciye bire bir olarak üç öğretim elemanı eşliğinde akran eğitimi vermişlerdir (D1-8, D1-11).  </w:t>
      </w:r>
    </w:p>
    <w:p w14:paraId="3ABBA1AB" w14:textId="77777777" w:rsidR="00840B9E" w:rsidRPr="00642C87" w:rsidRDefault="00840B9E" w:rsidP="007A068F">
      <w:pPr>
        <w:spacing w:line="276" w:lineRule="auto"/>
        <w:jc w:val="both"/>
        <w:rPr>
          <w:rFonts w:ascii="Constantia" w:hAnsi="Constantia" w:cs="Times New Roman"/>
          <w:color w:val="auto"/>
        </w:rPr>
      </w:pPr>
      <w:r w:rsidRPr="00642C87">
        <w:rPr>
          <w:rFonts w:ascii="Constantia" w:hAnsi="Constantia" w:cs="Times New Roman"/>
          <w:color w:val="auto"/>
        </w:rPr>
        <w:t xml:space="preserve">Dış paydaşımız olan ilkokuldan sağlık taraması ve verilen eğitim sonunda görüşleri alınmaktadır. Geçen sene dış paydaşımızdan alınan görüşler doğrultusunda bu seneki sağlık eğitimlerine fiziksel aktivite ve el </w:t>
      </w:r>
      <w:proofErr w:type="gramStart"/>
      <w:r w:rsidRPr="00642C87">
        <w:rPr>
          <w:rFonts w:ascii="Constantia" w:hAnsi="Constantia" w:cs="Times New Roman"/>
          <w:color w:val="auto"/>
        </w:rPr>
        <w:t>hijyeni</w:t>
      </w:r>
      <w:proofErr w:type="gramEnd"/>
      <w:r w:rsidRPr="00642C87">
        <w:rPr>
          <w:rFonts w:ascii="Constantia" w:hAnsi="Constantia" w:cs="Times New Roman"/>
          <w:color w:val="auto"/>
        </w:rPr>
        <w:t xml:space="preserve"> konuları da eklenmiştir (D1-10, D1-12). Dış paydaşımızdan gerçekleştirilen uygulamalar sonucunda geri bildirimler alınmaktadır (D1-13). </w:t>
      </w:r>
    </w:p>
    <w:p w14:paraId="4B35FAC8" w14:textId="575B4C40" w:rsidR="00840B9E" w:rsidRPr="00642C87" w:rsidRDefault="00840B9E" w:rsidP="007A068F">
      <w:pPr>
        <w:spacing w:line="276" w:lineRule="auto"/>
        <w:jc w:val="both"/>
        <w:rPr>
          <w:rFonts w:ascii="Constantia" w:hAnsi="Constantia" w:cs="Times New Roman"/>
          <w:color w:val="auto"/>
        </w:rPr>
      </w:pPr>
      <w:r w:rsidRPr="00642C87">
        <w:rPr>
          <w:rFonts w:ascii="Constantia" w:hAnsi="Constantia" w:cs="Times New Roman"/>
          <w:color w:val="auto"/>
        </w:rPr>
        <w:t xml:space="preserve">Hemşirelik Bölümü ve Hemşirelik Topluluğu işbirliği kapsamında gerçekleştirilen etkinliklerde, planlamalar yapılırken Birleşmiş Milletler Sürdürülebilir Kalkınma Amaçları göz önünde bulundurulmaktadır. Hemşirelik Bölümü olarak öğrencilerimizin </w:t>
      </w:r>
      <w:proofErr w:type="gramStart"/>
      <w:r w:rsidRPr="00642C87">
        <w:rPr>
          <w:rFonts w:ascii="Constantia" w:hAnsi="Constantia" w:cs="Times New Roman"/>
          <w:color w:val="auto"/>
        </w:rPr>
        <w:t>Sürdürülebilir</w:t>
      </w:r>
      <w:proofErr w:type="gramEnd"/>
      <w:r w:rsidRPr="00642C87">
        <w:rPr>
          <w:rFonts w:ascii="Constantia" w:hAnsi="Constantia" w:cs="Times New Roman"/>
          <w:color w:val="auto"/>
        </w:rPr>
        <w:t xml:space="preserve"> Kalkınma Amaçları kapsamında proje tasarlamalarına teşvik etmek için “HSH350 Sosyal Sorumluluk” seçimlik dersi 2022-2023 Akademik Yılı Güz Döneminde açılmıştır (D1-14). Ders kapsamında öğrencilerin toplum içerisinde bulunan güncel sorunların çözümüne yönelik bir sosyal sorumluluk projesi geliştirmesi beklenmektedir (</w:t>
      </w:r>
      <w:hyperlink r:id="rId158" w:history="1">
        <w:r w:rsidRPr="00642C87">
          <w:rPr>
            <w:rStyle w:val="Kpr"/>
            <w:rFonts w:ascii="Constantia" w:hAnsi="Constantia" w:cs="Times New Roman"/>
            <w:color w:val="auto"/>
          </w:rPr>
          <w:t>Bağlantı Adresi</w:t>
        </w:r>
      </w:hyperlink>
      <w:r w:rsidRPr="00642C87">
        <w:rPr>
          <w:rFonts w:ascii="Constantia" w:hAnsi="Constantia" w:cs="Times New Roman"/>
          <w:color w:val="auto"/>
        </w:rPr>
        <w:t>). Bu kapsamda gerçekleştirilen etkinlikler ve Birleşmiş Milletler Sürdürülebil</w:t>
      </w:r>
      <w:r w:rsidR="007A068F">
        <w:rPr>
          <w:rFonts w:ascii="Constantia" w:hAnsi="Constantia" w:cs="Times New Roman"/>
          <w:color w:val="auto"/>
        </w:rPr>
        <w:t>ir Kalkınma Amaçları uyumu Exce</w:t>
      </w:r>
      <w:r w:rsidRPr="00642C87">
        <w:rPr>
          <w:rFonts w:ascii="Constantia" w:hAnsi="Constantia" w:cs="Times New Roman"/>
          <w:color w:val="auto"/>
        </w:rPr>
        <w:t xml:space="preserve">l tablosunda gösterilmiştir (D1-15). </w:t>
      </w:r>
    </w:p>
    <w:p w14:paraId="70E2A671" w14:textId="77777777" w:rsidR="00840B9E" w:rsidRPr="00642C87" w:rsidRDefault="00840B9E" w:rsidP="007A068F">
      <w:pPr>
        <w:spacing w:line="276" w:lineRule="auto"/>
        <w:jc w:val="both"/>
        <w:rPr>
          <w:rFonts w:ascii="Constantia" w:hAnsi="Constantia" w:cs="Times New Roman"/>
          <w:color w:val="auto"/>
        </w:rPr>
      </w:pPr>
      <w:r w:rsidRPr="00642C87">
        <w:rPr>
          <w:rFonts w:ascii="Constantia" w:hAnsi="Constantia" w:cs="Times New Roman"/>
          <w:color w:val="auto"/>
        </w:rPr>
        <w:t>Ayrıca Üniversitemiz bünyesinde yaşam boyu öğrenmeye destek olan Başkent Üniversitesi Eğitim ve Danışmalık Hizmetleri ‘BEDAM’ yer almaktadır. BEDAM düzenli olarak Akademik Gelişim Eğitimleri, İş Sağlığı Güvenliği Eğitimleri, Hukuk/ Bilirkişilik Eğitimleri, Kişisel Gelişim Eğitimleri, Mesleki Eğitimler, Sınavlara Yönelik Hazırlık Eğitimleri gibi eğitimler düzenleyerek mesleki gelişime ve bilimsel faaliyetlere katkı vermektedirler (</w:t>
      </w:r>
      <w:hyperlink r:id="rId159" w:history="1">
        <w:r w:rsidRPr="00642C87">
          <w:rPr>
            <w:rStyle w:val="Kpr"/>
            <w:rFonts w:ascii="Constantia" w:hAnsi="Constantia" w:cs="Times New Roman"/>
            <w:color w:val="auto"/>
          </w:rPr>
          <w:t>Bağlantı Adresi</w:t>
        </w:r>
      </w:hyperlink>
      <w:r w:rsidRPr="00642C87">
        <w:rPr>
          <w:rFonts w:ascii="Constantia" w:hAnsi="Constantia" w:cs="Times New Roman"/>
          <w:color w:val="auto"/>
        </w:rPr>
        <w:t>).</w:t>
      </w:r>
    </w:p>
    <w:p w14:paraId="7E177EA7" w14:textId="77777777" w:rsidR="007A068F" w:rsidRPr="00F61D4F" w:rsidRDefault="007A068F" w:rsidP="007A068F">
      <w:pPr>
        <w:jc w:val="both"/>
        <w:rPr>
          <w:b/>
          <w:i/>
          <w:color w:val="FF0000"/>
          <w:u w:val="single"/>
        </w:rPr>
      </w:pPr>
      <w:r w:rsidRPr="00F61D4F">
        <w:rPr>
          <w:b/>
          <w:i/>
          <w:color w:val="FF0000"/>
          <w:u w:val="single"/>
        </w:rPr>
        <w:t xml:space="preserve">Örnek Kanıtlar </w:t>
      </w:r>
    </w:p>
    <w:p w14:paraId="342138BF" w14:textId="40E69D0F"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D1-1</w:t>
      </w:r>
      <w:r w:rsidR="00840B9E" w:rsidRPr="007A068F">
        <w:rPr>
          <w:rFonts w:ascii="Constantia" w:hAnsi="Constantia" w:cs="Times New Roman"/>
        </w:rPr>
        <w:t xml:space="preserve"> Toplumun Gereksinmelerin</w:t>
      </w:r>
      <w:r w:rsidR="00303D7C">
        <w:rPr>
          <w:rFonts w:ascii="Constantia" w:hAnsi="Constantia" w:cs="Times New Roman"/>
        </w:rPr>
        <w:t xml:space="preserve">e Yanıt Vermek Genel Politika </w:t>
      </w:r>
      <w:proofErr w:type="spellStart"/>
      <w:r w:rsidR="00303D7C">
        <w:rPr>
          <w:rFonts w:ascii="Constantia" w:hAnsi="Constantia" w:cs="Times New Roman"/>
        </w:rPr>
        <w:t>Dökü</w:t>
      </w:r>
      <w:r w:rsidR="00840B9E" w:rsidRPr="007A068F">
        <w:rPr>
          <w:rFonts w:ascii="Constantia" w:hAnsi="Constantia" w:cs="Times New Roman"/>
        </w:rPr>
        <w:t>manı</w:t>
      </w:r>
      <w:proofErr w:type="spellEnd"/>
    </w:p>
    <w:p w14:paraId="798ACF59" w14:textId="2CFAB00D"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D1-2</w:t>
      </w:r>
      <w:r w:rsidR="00840B9E" w:rsidRPr="007A068F">
        <w:rPr>
          <w:rFonts w:ascii="Constantia" w:hAnsi="Constantia" w:cs="Times New Roman"/>
        </w:rPr>
        <w:t xml:space="preserve"> 2021-2022 Bahar Dönemi Hemşirelik Topluluğu Toplantı Tutanakları</w:t>
      </w:r>
    </w:p>
    <w:p w14:paraId="5D4192F9" w14:textId="26A9E432"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 xml:space="preserve">D1-3 </w:t>
      </w:r>
      <w:r w:rsidR="00840B9E" w:rsidRPr="007A068F">
        <w:rPr>
          <w:rFonts w:ascii="Constantia" w:hAnsi="Constantia" w:cs="Times New Roman"/>
        </w:rPr>
        <w:t>2022-2023 Güz Dönemi Hemşirelik Topluluğu Toplantı Tutanağı</w:t>
      </w:r>
    </w:p>
    <w:p w14:paraId="37B04E39" w14:textId="3A6F9A6C"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D1-4</w:t>
      </w:r>
      <w:r w:rsidR="00840B9E" w:rsidRPr="007A068F">
        <w:rPr>
          <w:rFonts w:ascii="Constantia" w:hAnsi="Constantia" w:cs="Times New Roman"/>
        </w:rPr>
        <w:t xml:space="preserve"> </w:t>
      </w:r>
      <w:bookmarkStart w:id="6" w:name="_Hlk124192947"/>
      <w:r w:rsidR="00840B9E" w:rsidRPr="007A068F">
        <w:rPr>
          <w:rFonts w:ascii="Constantia" w:hAnsi="Constantia" w:cs="Times New Roman"/>
        </w:rPr>
        <w:t>Kalın Bağırsak Kanseri Farkındalık Toplantısı Fotoğrafları</w:t>
      </w:r>
    </w:p>
    <w:bookmarkEnd w:id="6"/>
    <w:p w14:paraId="01B5AC8A" w14:textId="49C3D325"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D1-5</w:t>
      </w:r>
      <w:r w:rsidR="00840B9E" w:rsidRPr="007A068F">
        <w:rPr>
          <w:rFonts w:ascii="Constantia" w:hAnsi="Constantia" w:cs="Times New Roman"/>
        </w:rPr>
        <w:t xml:space="preserve"> Hemşirelik Topluluğu </w:t>
      </w:r>
      <w:proofErr w:type="spellStart"/>
      <w:r w:rsidR="00840B9E" w:rsidRPr="007A068F">
        <w:rPr>
          <w:rFonts w:ascii="Constantia" w:hAnsi="Constantia" w:cs="Times New Roman"/>
        </w:rPr>
        <w:t>Tiroid</w:t>
      </w:r>
      <w:proofErr w:type="spellEnd"/>
      <w:r w:rsidR="00840B9E" w:rsidRPr="007A068F">
        <w:rPr>
          <w:rFonts w:ascii="Constantia" w:hAnsi="Constantia" w:cs="Times New Roman"/>
        </w:rPr>
        <w:t xml:space="preserve"> ve Meme Kanseri Farkındalık Standı Fotoğrafları</w:t>
      </w:r>
    </w:p>
    <w:p w14:paraId="31A8D6B7" w14:textId="322CF496"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D1-6</w:t>
      </w:r>
      <w:r w:rsidR="00840B9E" w:rsidRPr="007A068F">
        <w:rPr>
          <w:rFonts w:ascii="Constantia" w:hAnsi="Constantia" w:cs="Times New Roman"/>
        </w:rPr>
        <w:t xml:space="preserve"> Hemşirelik Topluluğu İnsan Hakları Temelinde Kadın Sağlığı Etkinliği Fotoğrafları</w:t>
      </w:r>
    </w:p>
    <w:p w14:paraId="3542073F" w14:textId="5B1630A4"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lastRenderedPageBreak/>
        <w:t>D1-7</w:t>
      </w:r>
      <w:r w:rsidR="00840B9E" w:rsidRPr="007A068F">
        <w:rPr>
          <w:rFonts w:ascii="Constantia" w:hAnsi="Constantia" w:cs="Times New Roman"/>
        </w:rPr>
        <w:t xml:space="preserve"> </w:t>
      </w:r>
      <w:bookmarkStart w:id="7" w:name="_Hlk124192645"/>
      <w:r w:rsidR="00840B9E" w:rsidRPr="007A068F">
        <w:rPr>
          <w:rFonts w:ascii="Constantia" w:hAnsi="Constantia" w:cs="Times New Roman"/>
        </w:rPr>
        <w:t xml:space="preserve">Hemşirelik Topluluğu KETEMLER ve Kendi Kendine Meme Muayenesi Etkinliği </w:t>
      </w:r>
      <w:bookmarkEnd w:id="7"/>
      <w:r w:rsidR="00840B9E" w:rsidRPr="007A068F">
        <w:rPr>
          <w:rFonts w:ascii="Constantia" w:hAnsi="Constantia" w:cs="Times New Roman"/>
        </w:rPr>
        <w:t>Fotoğrafları</w:t>
      </w:r>
    </w:p>
    <w:p w14:paraId="411CC16C" w14:textId="7CD90E82"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D1-8</w:t>
      </w:r>
      <w:r w:rsidR="00840B9E" w:rsidRPr="007A068F">
        <w:rPr>
          <w:rFonts w:ascii="Constantia" w:hAnsi="Constantia" w:cs="Times New Roman"/>
        </w:rPr>
        <w:t xml:space="preserve"> Hemşirelik Bölümü Yaşam Boyu Sağlık ve Sağlığı Geliştirme Dersi Programı </w:t>
      </w:r>
    </w:p>
    <w:p w14:paraId="0735154B" w14:textId="66AD16DF"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D1-9</w:t>
      </w:r>
      <w:r w:rsidR="00840B9E" w:rsidRPr="007A068F">
        <w:rPr>
          <w:rFonts w:ascii="Constantia" w:hAnsi="Constantia" w:cs="Times New Roman"/>
        </w:rPr>
        <w:t xml:space="preserve"> İlköğretim Okulu Sağlık Taraması Fotoğrafları ve Raporu</w:t>
      </w:r>
    </w:p>
    <w:p w14:paraId="1A7E958C" w14:textId="4A0B34C9"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D1-10</w:t>
      </w:r>
      <w:r w:rsidR="00840B9E" w:rsidRPr="007A068F">
        <w:rPr>
          <w:rFonts w:ascii="Constantia" w:hAnsi="Constantia" w:cs="Times New Roman"/>
        </w:rPr>
        <w:t xml:space="preserve"> İlköğretim Okulu </w:t>
      </w:r>
      <w:bookmarkStart w:id="8" w:name="_Hlk124456900"/>
      <w:r>
        <w:rPr>
          <w:rFonts w:ascii="Constantia" w:hAnsi="Constantia" w:cs="Times New Roman"/>
        </w:rPr>
        <w:t>Sağlıklı Beslenme v</w:t>
      </w:r>
      <w:r w:rsidR="00840B9E" w:rsidRPr="007A068F">
        <w:rPr>
          <w:rFonts w:ascii="Constantia" w:hAnsi="Constantia" w:cs="Times New Roman"/>
        </w:rPr>
        <w:t xml:space="preserve">e </w:t>
      </w:r>
      <w:proofErr w:type="spellStart"/>
      <w:r w:rsidR="00840B9E" w:rsidRPr="007A068F">
        <w:rPr>
          <w:rFonts w:ascii="Constantia" w:hAnsi="Constantia" w:cs="Times New Roman"/>
        </w:rPr>
        <w:t>Postür</w:t>
      </w:r>
      <w:proofErr w:type="spellEnd"/>
      <w:r w:rsidR="00840B9E" w:rsidRPr="007A068F">
        <w:rPr>
          <w:rFonts w:ascii="Constantia" w:hAnsi="Constantia" w:cs="Times New Roman"/>
        </w:rPr>
        <w:t xml:space="preserve"> Eğitimi Fotoğrafları Ve Eğitim Örnekleri</w:t>
      </w:r>
      <w:bookmarkEnd w:id="8"/>
    </w:p>
    <w:p w14:paraId="053BD14A" w14:textId="430EC23B"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D1-11</w:t>
      </w:r>
      <w:r w:rsidR="00840B9E" w:rsidRPr="007A068F">
        <w:rPr>
          <w:rFonts w:ascii="Constantia" w:hAnsi="Constantia" w:cs="Times New Roman"/>
        </w:rPr>
        <w:t xml:space="preserve"> </w:t>
      </w:r>
      <w:bookmarkStart w:id="9" w:name="_Hlk124458434"/>
      <w:r w:rsidR="00840B9E" w:rsidRPr="007A068F">
        <w:rPr>
          <w:rFonts w:ascii="Constantia" w:hAnsi="Constantia" w:cs="Times New Roman"/>
        </w:rPr>
        <w:t>Başkent Üniversitesi Sağlık Hizmetleri Meslek Yüksekokulu Ve Sağlık Bilimleri Fakültesi Sosyal Hizmet Bölümü Akran Eğitimi Fotoğrafları</w:t>
      </w:r>
    </w:p>
    <w:bookmarkEnd w:id="9"/>
    <w:p w14:paraId="62D8A48D" w14:textId="6F46460F"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 xml:space="preserve">D1-12 </w:t>
      </w:r>
      <w:r w:rsidR="00840B9E" w:rsidRPr="007A068F">
        <w:rPr>
          <w:rFonts w:ascii="Constantia" w:hAnsi="Constantia" w:cs="Times New Roman"/>
        </w:rPr>
        <w:t>2021 yılı İlköğretim Okulundan Alınan Geri Bildirimler</w:t>
      </w:r>
    </w:p>
    <w:p w14:paraId="2C2D968E" w14:textId="740A7182"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D1-13</w:t>
      </w:r>
      <w:r w:rsidR="00840B9E" w:rsidRPr="007A068F">
        <w:rPr>
          <w:rFonts w:ascii="Constantia" w:hAnsi="Constantia" w:cs="Times New Roman"/>
        </w:rPr>
        <w:t xml:space="preserve"> 2022 yılı İlköğretim Okulundan Alınan Geri Bildirimler</w:t>
      </w:r>
    </w:p>
    <w:p w14:paraId="6BF59D8D" w14:textId="4807CCC3" w:rsidR="00840B9E" w:rsidRPr="007A068F" w:rsidRDefault="007A068F" w:rsidP="007A068F">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D1-14</w:t>
      </w:r>
      <w:r w:rsidR="00840B9E" w:rsidRPr="007A068F">
        <w:rPr>
          <w:rFonts w:ascii="Constantia" w:hAnsi="Constantia" w:cs="Times New Roman"/>
        </w:rPr>
        <w:t xml:space="preserve"> HSH350 Sosyal Sorumluluk Dersi Açılması Hakkında Senato Kararı</w:t>
      </w:r>
    </w:p>
    <w:p w14:paraId="263893CF" w14:textId="06C5A1B9" w:rsidR="00C540C2" w:rsidRPr="000F360D" w:rsidRDefault="007A068F" w:rsidP="000F360D">
      <w:pPr>
        <w:pStyle w:val="ListeParagraf"/>
        <w:numPr>
          <w:ilvl w:val="0"/>
          <w:numId w:val="43"/>
        </w:numPr>
        <w:spacing w:line="276" w:lineRule="auto"/>
        <w:jc w:val="both"/>
        <w:rPr>
          <w:rFonts w:ascii="Constantia" w:hAnsi="Constantia" w:cs="Times New Roman"/>
        </w:rPr>
      </w:pPr>
      <w:r w:rsidRPr="007A068F">
        <w:rPr>
          <w:rFonts w:ascii="Constantia" w:hAnsi="Constantia" w:cs="Times New Roman"/>
        </w:rPr>
        <w:t>D1-15</w:t>
      </w:r>
      <w:r w:rsidR="00840B9E" w:rsidRPr="007A068F">
        <w:rPr>
          <w:rFonts w:ascii="Constantia" w:hAnsi="Constantia" w:cs="Times New Roman"/>
        </w:rPr>
        <w:t xml:space="preserve"> Hemşirelik Bölümü Toplumsal Katkı İzlem Tablosu</w:t>
      </w:r>
    </w:p>
    <w:sectPr w:rsidR="00C540C2" w:rsidRPr="000F360D" w:rsidSect="00F27A93">
      <w:footerReference w:type="default" r:id="rId160"/>
      <w:pgSz w:w="11906" w:h="16838" w:code="9"/>
      <w:pgMar w:top="1728" w:right="1800" w:bottom="1440" w:left="180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BD9529" w16cid:durableId="27698FA8"/>
  <w16cid:commentId w16cid:paraId="16101C11" w16cid:durableId="27698FA9"/>
  <w16cid:commentId w16cid:paraId="0311674F" w16cid:durableId="27698FAA"/>
  <w16cid:commentId w16cid:paraId="4DB4FED7" w16cid:durableId="27698FAB"/>
  <w16cid:commentId w16cid:paraId="33A16057" w16cid:durableId="27698FAC"/>
  <w16cid:commentId w16cid:paraId="50F9B91B" w16cid:durableId="27698FAD"/>
  <w16cid:commentId w16cid:paraId="173F0FF0" w16cid:durableId="27698FAE"/>
  <w16cid:commentId w16cid:paraId="69531678" w16cid:durableId="27698FAF"/>
  <w16cid:commentId w16cid:paraId="3391E0D9" w16cid:durableId="27698FB0"/>
  <w16cid:commentId w16cid:paraId="7E6BA3D8" w16cid:durableId="27698FB1"/>
  <w16cid:commentId w16cid:paraId="02798C75" w16cid:durableId="27698FB2"/>
  <w16cid:commentId w16cid:paraId="0C0E2911" w16cid:durableId="27698FB3"/>
  <w16cid:commentId w16cid:paraId="233F460B" w16cid:durableId="27698F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A4EE1" w14:textId="77777777" w:rsidR="000229AA" w:rsidRDefault="000229AA" w:rsidP="00C6554A">
      <w:pPr>
        <w:spacing w:before="0" w:after="0" w:line="240" w:lineRule="auto"/>
      </w:pPr>
      <w:r>
        <w:separator/>
      </w:r>
    </w:p>
  </w:endnote>
  <w:endnote w:type="continuationSeparator" w:id="0">
    <w:p w14:paraId="748787FA" w14:textId="77777777" w:rsidR="000229AA" w:rsidRDefault="000229AA"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2"/>
    <w:family w:val="roman"/>
    <w:pitch w:val="variable"/>
    <w:sig w:usb0="A00002EF" w:usb1="4000204B" w:usb2="00000000" w:usb3="00000000" w:csb0="0000019F" w:csb1="00000000"/>
  </w:font>
  <w:font w:name="Arial">
    <w:panose1 w:val="020B0604020202020204"/>
    <w:charset w:val="A2"/>
    <w:family w:val="swiss"/>
    <w:pitch w:val="variable"/>
    <w:sig w:usb0="E0002EFF" w:usb1="C000785B" w:usb2="00000009" w:usb3="00000000" w:csb0="000001FF" w:csb1="00000000"/>
  </w:font>
  <w:font w:name="STXinwei">
    <w:altName w:val="华文新魏"/>
    <w:panose1 w:val="00000000000000000000"/>
    <w:charset w:val="86"/>
    <w:family w:val="roman"/>
    <w:notTrueType/>
    <w:pitch w:val="default"/>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DejaVuSans">
    <w:altName w:val="Arial"/>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533F0" w14:textId="16D0EF61" w:rsidR="00A63BBD" w:rsidRDefault="00A63BBD">
    <w:pPr>
      <w:pStyle w:val="AltBilgi"/>
      <w:rPr>
        <w:noProof/>
      </w:rPr>
    </w:pPr>
    <w:r>
      <w:rPr>
        <w:noProof/>
        <w:lang w:bidi="tr-TR"/>
      </w:rPr>
      <w:t xml:space="preserve">Sayfa </w:t>
    </w:r>
    <w:r>
      <w:rPr>
        <w:noProof/>
        <w:lang w:bidi="tr-TR"/>
      </w:rPr>
      <w:fldChar w:fldCharType="begin"/>
    </w:r>
    <w:r>
      <w:rPr>
        <w:noProof/>
        <w:lang w:bidi="tr-TR"/>
      </w:rPr>
      <w:instrText xml:space="preserve"> PAGE  \* Arabic  \* MERGEFORMAT </w:instrText>
    </w:r>
    <w:r>
      <w:rPr>
        <w:noProof/>
        <w:lang w:bidi="tr-TR"/>
      </w:rPr>
      <w:fldChar w:fldCharType="separate"/>
    </w:r>
    <w:r w:rsidR="00EF65A2">
      <w:rPr>
        <w:noProof/>
        <w:lang w:bidi="tr-TR"/>
      </w:rPr>
      <w:t>33</w:t>
    </w:r>
    <w:r>
      <w:rPr>
        <w:noProof/>
        <w:lang w:bidi="tr-T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9A763" w14:textId="77777777" w:rsidR="000229AA" w:rsidRDefault="000229AA" w:rsidP="00C6554A">
      <w:pPr>
        <w:spacing w:before="0" w:after="0" w:line="240" w:lineRule="auto"/>
      </w:pPr>
      <w:r>
        <w:separator/>
      </w:r>
    </w:p>
  </w:footnote>
  <w:footnote w:type="continuationSeparator" w:id="0">
    <w:p w14:paraId="77C1E2F7" w14:textId="77777777" w:rsidR="000229AA" w:rsidRDefault="000229AA"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eMaddemi"/>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DE61EC"/>
    <w:multiLevelType w:val="hybridMultilevel"/>
    <w:tmpl w:val="BA2EF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7AE5FFC"/>
    <w:multiLevelType w:val="hybridMultilevel"/>
    <w:tmpl w:val="6F161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B463E93"/>
    <w:multiLevelType w:val="hybridMultilevel"/>
    <w:tmpl w:val="87684A0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4" w15:restartNumberingAfterBreak="0">
    <w:nsid w:val="0D483622"/>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2673DE7"/>
    <w:multiLevelType w:val="hybridMultilevel"/>
    <w:tmpl w:val="1FB00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4924E72"/>
    <w:multiLevelType w:val="hybridMultilevel"/>
    <w:tmpl w:val="860AC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62E0D60"/>
    <w:multiLevelType w:val="hybridMultilevel"/>
    <w:tmpl w:val="F0CEA9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BB0730D"/>
    <w:multiLevelType w:val="hybridMultilevel"/>
    <w:tmpl w:val="C4B02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BDE4F81"/>
    <w:multiLevelType w:val="hybridMultilevel"/>
    <w:tmpl w:val="83EA1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D686105"/>
    <w:multiLevelType w:val="hybridMultilevel"/>
    <w:tmpl w:val="4DECD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FDF64D0"/>
    <w:multiLevelType w:val="hybridMultilevel"/>
    <w:tmpl w:val="BE2E6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9CA66DD"/>
    <w:multiLevelType w:val="hybridMultilevel"/>
    <w:tmpl w:val="D7100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CAA254B"/>
    <w:multiLevelType w:val="hybridMultilevel"/>
    <w:tmpl w:val="87AC48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DB2AFF"/>
    <w:multiLevelType w:val="hybridMultilevel"/>
    <w:tmpl w:val="3DF42FF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3059056D"/>
    <w:multiLevelType w:val="hybridMultilevel"/>
    <w:tmpl w:val="AFF01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13036E1"/>
    <w:multiLevelType w:val="hybridMultilevel"/>
    <w:tmpl w:val="1AF8E880"/>
    <w:lvl w:ilvl="0" w:tplc="041F0015">
      <w:start w:val="1"/>
      <w:numFmt w:val="upperLetter"/>
      <w:lvlText w:val="%1."/>
      <w:lvlJc w:val="left"/>
      <w:pPr>
        <w:ind w:left="1070" w:hanging="360"/>
      </w:pPr>
    </w:lvl>
    <w:lvl w:ilvl="1" w:tplc="21D67F10">
      <w:numFmt w:val="bullet"/>
      <w:lvlText w:val="•"/>
      <w:lvlJc w:val="left"/>
      <w:pPr>
        <w:ind w:left="2150" w:hanging="720"/>
      </w:pPr>
      <w:rPr>
        <w:rFonts w:ascii="Constantia" w:eastAsiaTheme="minorHAnsi" w:hAnsi="Constantia" w:cstheme="minorBidi" w:hint="default"/>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15:restartNumberingAfterBreak="0">
    <w:nsid w:val="319D1746"/>
    <w:multiLevelType w:val="hybridMultilevel"/>
    <w:tmpl w:val="4F40D2D8"/>
    <w:lvl w:ilvl="0" w:tplc="4712EB7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5467B39"/>
    <w:multiLevelType w:val="hybridMultilevel"/>
    <w:tmpl w:val="19D0B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A562754"/>
    <w:multiLevelType w:val="hybridMultilevel"/>
    <w:tmpl w:val="E0245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2E92E49"/>
    <w:multiLevelType w:val="hybridMultilevel"/>
    <w:tmpl w:val="FACA9D3A"/>
    <w:lvl w:ilvl="0" w:tplc="6A0A68A2">
      <w:start w:val="1"/>
      <w:numFmt w:val="bullet"/>
      <w:lvlText w:val=""/>
      <w:lvlJc w:val="left"/>
      <w:pPr>
        <w:ind w:left="785"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56577F0"/>
    <w:multiLevelType w:val="hybridMultilevel"/>
    <w:tmpl w:val="03EAA2B8"/>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32" w15:restartNumberingAfterBreak="0">
    <w:nsid w:val="461B41CC"/>
    <w:multiLevelType w:val="hybridMultilevel"/>
    <w:tmpl w:val="EC5E8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4F599B"/>
    <w:multiLevelType w:val="hybridMultilevel"/>
    <w:tmpl w:val="C27EF828"/>
    <w:lvl w:ilvl="0" w:tplc="DAAE064C">
      <w:start w:val="1"/>
      <w:numFmt w:val="bullet"/>
      <w:lvlText w:val="•"/>
      <w:lvlJc w:val="left"/>
      <w:pPr>
        <w:tabs>
          <w:tab w:val="num" w:pos="720"/>
        </w:tabs>
        <w:ind w:left="720" w:hanging="360"/>
      </w:pPr>
      <w:rPr>
        <w:rFonts w:ascii="Arial" w:hAnsi="Arial" w:hint="default"/>
      </w:rPr>
    </w:lvl>
    <w:lvl w:ilvl="1" w:tplc="FC9EF328" w:tentative="1">
      <w:start w:val="1"/>
      <w:numFmt w:val="bullet"/>
      <w:lvlText w:val="•"/>
      <w:lvlJc w:val="left"/>
      <w:pPr>
        <w:tabs>
          <w:tab w:val="num" w:pos="1440"/>
        </w:tabs>
        <w:ind w:left="1440" w:hanging="360"/>
      </w:pPr>
      <w:rPr>
        <w:rFonts w:ascii="Arial" w:hAnsi="Arial" w:hint="default"/>
      </w:rPr>
    </w:lvl>
    <w:lvl w:ilvl="2" w:tplc="EBB2BB46" w:tentative="1">
      <w:start w:val="1"/>
      <w:numFmt w:val="bullet"/>
      <w:lvlText w:val="•"/>
      <w:lvlJc w:val="left"/>
      <w:pPr>
        <w:tabs>
          <w:tab w:val="num" w:pos="2160"/>
        </w:tabs>
        <w:ind w:left="2160" w:hanging="360"/>
      </w:pPr>
      <w:rPr>
        <w:rFonts w:ascii="Arial" w:hAnsi="Arial" w:hint="default"/>
      </w:rPr>
    </w:lvl>
    <w:lvl w:ilvl="3" w:tplc="252C53BC" w:tentative="1">
      <w:start w:val="1"/>
      <w:numFmt w:val="bullet"/>
      <w:lvlText w:val="•"/>
      <w:lvlJc w:val="left"/>
      <w:pPr>
        <w:tabs>
          <w:tab w:val="num" w:pos="2880"/>
        </w:tabs>
        <w:ind w:left="2880" w:hanging="360"/>
      </w:pPr>
      <w:rPr>
        <w:rFonts w:ascii="Arial" w:hAnsi="Arial" w:hint="default"/>
      </w:rPr>
    </w:lvl>
    <w:lvl w:ilvl="4" w:tplc="B3F2CBD0" w:tentative="1">
      <w:start w:val="1"/>
      <w:numFmt w:val="bullet"/>
      <w:lvlText w:val="•"/>
      <w:lvlJc w:val="left"/>
      <w:pPr>
        <w:tabs>
          <w:tab w:val="num" w:pos="3600"/>
        </w:tabs>
        <w:ind w:left="3600" w:hanging="360"/>
      </w:pPr>
      <w:rPr>
        <w:rFonts w:ascii="Arial" w:hAnsi="Arial" w:hint="default"/>
      </w:rPr>
    </w:lvl>
    <w:lvl w:ilvl="5" w:tplc="8CCE5A7E" w:tentative="1">
      <w:start w:val="1"/>
      <w:numFmt w:val="bullet"/>
      <w:lvlText w:val="•"/>
      <w:lvlJc w:val="left"/>
      <w:pPr>
        <w:tabs>
          <w:tab w:val="num" w:pos="4320"/>
        </w:tabs>
        <w:ind w:left="4320" w:hanging="360"/>
      </w:pPr>
      <w:rPr>
        <w:rFonts w:ascii="Arial" w:hAnsi="Arial" w:hint="default"/>
      </w:rPr>
    </w:lvl>
    <w:lvl w:ilvl="6" w:tplc="1772D240" w:tentative="1">
      <w:start w:val="1"/>
      <w:numFmt w:val="bullet"/>
      <w:lvlText w:val="•"/>
      <w:lvlJc w:val="left"/>
      <w:pPr>
        <w:tabs>
          <w:tab w:val="num" w:pos="5040"/>
        </w:tabs>
        <w:ind w:left="5040" w:hanging="360"/>
      </w:pPr>
      <w:rPr>
        <w:rFonts w:ascii="Arial" w:hAnsi="Arial" w:hint="default"/>
      </w:rPr>
    </w:lvl>
    <w:lvl w:ilvl="7" w:tplc="61E05FBC" w:tentative="1">
      <w:start w:val="1"/>
      <w:numFmt w:val="bullet"/>
      <w:lvlText w:val="•"/>
      <w:lvlJc w:val="left"/>
      <w:pPr>
        <w:tabs>
          <w:tab w:val="num" w:pos="5760"/>
        </w:tabs>
        <w:ind w:left="5760" w:hanging="360"/>
      </w:pPr>
      <w:rPr>
        <w:rFonts w:ascii="Arial" w:hAnsi="Arial" w:hint="default"/>
      </w:rPr>
    </w:lvl>
    <w:lvl w:ilvl="8" w:tplc="220CAAE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C952B89"/>
    <w:multiLevelType w:val="hybridMultilevel"/>
    <w:tmpl w:val="C3448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4297097"/>
    <w:multiLevelType w:val="hybridMultilevel"/>
    <w:tmpl w:val="291C7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9E14696"/>
    <w:multiLevelType w:val="hybridMultilevel"/>
    <w:tmpl w:val="46EAF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4611D46"/>
    <w:multiLevelType w:val="hybridMultilevel"/>
    <w:tmpl w:val="60ECD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5EF5A53"/>
    <w:multiLevelType w:val="hybridMultilevel"/>
    <w:tmpl w:val="DF4A9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7434EB1"/>
    <w:multiLevelType w:val="hybridMultilevel"/>
    <w:tmpl w:val="4AB8E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7ED403D"/>
    <w:multiLevelType w:val="hybridMultilevel"/>
    <w:tmpl w:val="5D0AB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9DC79D5"/>
    <w:multiLevelType w:val="hybridMultilevel"/>
    <w:tmpl w:val="190C28A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981E87"/>
    <w:multiLevelType w:val="hybridMultilevel"/>
    <w:tmpl w:val="C3C60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33"/>
  </w:num>
  <w:num w:numId="6">
    <w:abstractNumId w:val="10"/>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38"/>
  </w:num>
  <w:num w:numId="18">
    <w:abstractNumId w:val="39"/>
  </w:num>
  <w:num w:numId="19">
    <w:abstractNumId w:val="29"/>
  </w:num>
  <w:num w:numId="20">
    <w:abstractNumId w:val="18"/>
  </w:num>
  <w:num w:numId="21">
    <w:abstractNumId w:val="16"/>
  </w:num>
  <w:num w:numId="22">
    <w:abstractNumId w:val="27"/>
  </w:num>
  <w:num w:numId="23">
    <w:abstractNumId w:val="34"/>
  </w:num>
  <w:num w:numId="24">
    <w:abstractNumId w:val="36"/>
  </w:num>
  <w:num w:numId="25">
    <w:abstractNumId w:val="11"/>
  </w:num>
  <w:num w:numId="26">
    <w:abstractNumId w:val="21"/>
  </w:num>
  <w:num w:numId="27">
    <w:abstractNumId w:val="41"/>
  </w:num>
  <w:num w:numId="28">
    <w:abstractNumId w:val="37"/>
  </w:num>
  <w:num w:numId="29">
    <w:abstractNumId w:val="25"/>
  </w:num>
  <w:num w:numId="30">
    <w:abstractNumId w:val="31"/>
  </w:num>
  <w:num w:numId="31">
    <w:abstractNumId w:val="19"/>
  </w:num>
  <w:num w:numId="32">
    <w:abstractNumId w:val="20"/>
  </w:num>
  <w:num w:numId="33">
    <w:abstractNumId w:val="28"/>
  </w:num>
  <w:num w:numId="34">
    <w:abstractNumId w:val="17"/>
  </w:num>
  <w:num w:numId="35">
    <w:abstractNumId w:val="24"/>
  </w:num>
  <w:num w:numId="36">
    <w:abstractNumId w:val="30"/>
  </w:num>
  <w:num w:numId="37">
    <w:abstractNumId w:val="15"/>
  </w:num>
  <w:num w:numId="38">
    <w:abstractNumId w:val="12"/>
  </w:num>
  <w:num w:numId="39">
    <w:abstractNumId w:val="32"/>
  </w:num>
  <w:num w:numId="40">
    <w:abstractNumId w:val="13"/>
  </w:num>
  <w:num w:numId="41">
    <w:abstractNumId w:val="22"/>
  </w:num>
  <w:num w:numId="42">
    <w:abstractNumId w:val="43"/>
  </w:num>
  <w:num w:numId="43">
    <w:abstractNumId w:val="35"/>
  </w:num>
  <w:num w:numId="44">
    <w:abstractNumId w:val="42"/>
  </w:num>
  <w:num w:numId="45">
    <w:abstractNumId w:val="2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7B"/>
    <w:rsid w:val="000229AA"/>
    <w:rsid w:val="00044766"/>
    <w:rsid w:val="00055317"/>
    <w:rsid w:val="000735E0"/>
    <w:rsid w:val="0008202C"/>
    <w:rsid w:val="000F360D"/>
    <w:rsid w:val="000F3808"/>
    <w:rsid w:val="00107236"/>
    <w:rsid w:val="00140EA9"/>
    <w:rsid w:val="0015019D"/>
    <w:rsid w:val="0017314C"/>
    <w:rsid w:val="00176C9C"/>
    <w:rsid w:val="001948FE"/>
    <w:rsid w:val="001A3219"/>
    <w:rsid w:val="001A53E1"/>
    <w:rsid w:val="001E7479"/>
    <w:rsid w:val="00245366"/>
    <w:rsid w:val="00254493"/>
    <w:rsid w:val="002554CD"/>
    <w:rsid w:val="00273E7E"/>
    <w:rsid w:val="00284F0D"/>
    <w:rsid w:val="00293B83"/>
    <w:rsid w:val="002A278A"/>
    <w:rsid w:val="002B16D8"/>
    <w:rsid w:val="002B1831"/>
    <w:rsid w:val="002B4294"/>
    <w:rsid w:val="002B48E3"/>
    <w:rsid w:val="002E69BD"/>
    <w:rsid w:val="002E7C13"/>
    <w:rsid w:val="002F03B0"/>
    <w:rsid w:val="00303D53"/>
    <w:rsid w:val="00303D7C"/>
    <w:rsid w:val="00333D0D"/>
    <w:rsid w:val="00346F26"/>
    <w:rsid w:val="00347E97"/>
    <w:rsid w:val="0037157C"/>
    <w:rsid w:val="00380B40"/>
    <w:rsid w:val="003828EC"/>
    <w:rsid w:val="00383214"/>
    <w:rsid w:val="003930D6"/>
    <w:rsid w:val="003934CF"/>
    <w:rsid w:val="00395E81"/>
    <w:rsid w:val="003976AF"/>
    <w:rsid w:val="003B2640"/>
    <w:rsid w:val="003C3CBD"/>
    <w:rsid w:val="003D212A"/>
    <w:rsid w:val="0045663E"/>
    <w:rsid w:val="00456F30"/>
    <w:rsid w:val="00474E4B"/>
    <w:rsid w:val="00486278"/>
    <w:rsid w:val="00494D84"/>
    <w:rsid w:val="004C049F"/>
    <w:rsid w:val="004C0DAA"/>
    <w:rsid w:val="004C1549"/>
    <w:rsid w:val="004E26E3"/>
    <w:rsid w:val="004F0927"/>
    <w:rsid w:val="004F690F"/>
    <w:rsid w:val="005000E2"/>
    <w:rsid w:val="00507272"/>
    <w:rsid w:val="005145AC"/>
    <w:rsid w:val="00527168"/>
    <w:rsid w:val="00545079"/>
    <w:rsid w:val="0055472C"/>
    <w:rsid w:val="005563C9"/>
    <w:rsid w:val="00557354"/>
    <w:rsid w:val="00563499"/>
    <w:rsid w:val="00565CA4"/>
    <w:rsid w:val="00595317"/>
    <w:rsid w:val="005B2B12"/>
    <w:rsid w:val="005D5820"/>
    <w:rsid w:val="005F5AE2"/>
    <w:rsid w:val="00615C87"/>
    <w:rsid w:val="00617C45"/>
    <w:rsid w:val="0062077B"/>
    <w:rsid w:val="00642C87"/>
    <w:rsid w:val="00653880"/>
    <w:rsid w:val="00666042"/>
    <w:rsid w:val="00673513"/>
    <w:rsid w:val="00692915"/>
    <w:rsid w:val="006A3CE7"/>
    <w:rsid w:val="006D6AD4"/>
    <w:rsid w:val="006E3D7D"/>
    <w:rsid w:val="006F22AA"/>
    <w:rsid w:val="006F3C9C"/>
    <w:rsid w:val="006F65D7"/>
    <w:rsid w:val="00711D8F"/>
    <w:rsid w:val="00714122"/>
    <w:rsid w:val="00723ECF"/>
    <w:rsid w:val="007433EF"/>
    <w:rsid w:val="007A03FE"/>
    <w:rsid w:val="007A068F"/>
    <w:rsid w:val="007A21AF"/>
    <w:rsid w:val="007A7AB6"/>
    <w:rsid w:val="007D250E"/>
    <w:rsid w:val="007D4538"/>
    <w:rsid w:val="007F5113"/>
    <w:rsid w:val="007F6809"/>
    <w:rsid w:val="00810B71"/>
    <w:rsid w:val="008249D3"/>
    <w:rsid w:val="00840B9E"/>
    <w:rsid w:val="008539AB"/>
    <w:rsid w:val="008555C6"/>
    <w:rsid w:val="008601B1"/>
    <w:rsid w:val="00881BC1"/>
    <w:rsid w:val="0089714F"/>
    <w:rsid w:val="008A7E6B"/>
    <w:rsid w:val="008C4552"/>
    <w:rsid w:val="008D3D7A"/>
    <w:rsid w:val="008F7523"/>
    <w:rsid w:val="00911559"/>
    <w:rsid w:val="00914066"/>
    <w:rsid w:val="00923870"/>
    <w:rsid w:val="00930030"/>
    <w:rsid w:val="00937E85"/>
    <w:rsid w:val="00942E01"/>
    <w:rsid w:val="00946FA8"/>
    <w:rsid w:val="00951B4C"/>
    <w:rsid w:val="00956AB1"/>
    <w:rsid w:val="009628CD"/>
    <w:rsid w:val="00965543"/>
    <w:rsid w:val="00974843"/>
    <w:rsid w:val="00982CFD"/>
    <w:rsid w:val="00983703"/>
    <w:rsid w:val="00984E97"/>
    <w:rsid w:val="0098519C"/>
    <w:rsid w:val="0099749B"/>
    <w:rsid w:val="009F2601"/>
    <w:rsid w:val="009F6FFE"/>
    <w:rsid w:val="00A00FB8"/>
    <w:rsid w:val="00A142FC"/>
    <w:rsid w:val="00A1435E"/>
    <w:rsid w:val="00A437E0"/>
    <w:rsid w:val="00A555FE"/>
    <w:rsid w:val="00A57079"/>
    <w:rsid w:val="00A63BBD"/>
    <w:rsid w:val="00A73A44"/>
    <w:rsid w:val="00AA726C"/>
    <w:rsid w:val="00AC1DAD"/>
    <w:rsid w:val="00AC6702"/>
    <w:rsid w:val="00AD5C57"/>
    <w:rsid w:val="00AF377C"/>
    <w:rsid w:val="00B33291"/>
    <w:rsid w:val="00B5248F"/>
    <w:rsid w:val="00B548AA"/>
    <w:rsid w:val="00B57703"/>
    <w:rsid w:val="00B67268"/>
    <w:rsid w:val="00B71F7A"/>
    <w:rsid w:val="00B8088B"/>
    <w:rsid w:val="00BC6892"/>
    <w:rsid w:val="00C53DF9"/>
    <w:rsid w:val="00C540C2"/>
    <w:rsid w:val="00C54F42"/>
    <w:rsid w:val="00C6554A"/>
    <w:rsid w:val="00C8647C"/>
    <w:rsid w:val="00C96310"/>
    <w:rsid w:val="00C975D0"/>
    <w:rsid w:val="00CD26A1"/>
    <w:rsid w:val="00CE2811"/>
    <w:rsid w:val="00D15660"/>
    <w:rsid w:val="00D73185"/>
    <w:rsid w:val="00D81EA5"/>
    <w:rsid w:val="00D84269"/>
    <w:rsid w:val="00D91E48"/>
    <w:rsid w:val="00D9360B"/>
    <w:rsid w:val="00DA3E4F"/>
    <w:rsid w:val="00DB0D4D"/>
    <w:rsid w:val="00DB3F0A"/>
    <w:rsid w:val="00DB5266"/>
    <w:rsid w:val="00DE6EA0"/>
    <w:rsid w:val="00E104B7"/>
    <w:rsid w:val="00E10FA6"/>
    <w:rsid w:val="00E12AC4"/>
    <w:rsid w:val="00E2035E"/>
    <w:rsid w:val="00E2431D"/>
    <w:rsid w:val="00E36241"/>
    <w:rsid w:val="00E43618"/>
    <w:rsid w:val="00E6470B"/>
    <w:rsid w:val="00E7020D"/>
    <w:rsid w:val="00E96E38"/>
    <w:rsid w:val="00EA248C"/>
    <w:rsid w:val="00ED7C44"/>
    <w:rsid w:val="00ED7D1B"/>
    <w:rsid w:val="00EF346E"/>
    <w:rsid w:val="00EF65A2"/>
    <w:rsid w:val="00EF7BDB"/>
    <w:rsid w:val="00F02D15"/>
    <w:rsid w:val="00F166D7"/>
    <w:rsid w:val="00F22CB7"/>
    <w:rsid w:val="00F27A93"/>
    <w:rsid w:val="00F330E4"/>
    <w:rsid w:val="00F33CA6"/>
    <w:rsid w:val="00F6754E"/>
    <w:rsid w:val="00F74463"/>
    <w:rsid w:val="00F7450E"/>
    <w:rsid w:val="00F90A27"/>
    <w:rsid w:val="00F96A76"/>
    <w:rsid w:val="00FA051D"/>
    <w:rsid w:val="00FD2436"/>
    <w:rsid w:val="00FD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BC00"/>
  <w15:chartTrackingRefBased/>
  <w15:docId w15:val="{A476C1FD-1BF7-4862-8DAB-67446931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tr-TR"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Balk1">
    <w:name w:val="heading 1"/>
    <w:basedOn w:val="Normal"/>
    <w:next w:val="Normal"/>
    <w:link w:val="Balk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Balk2">
    <w:name w:val="heading 2"/>
    <w:basedOn w:val="Normal"/>
    <w:next w:val="Normal"/>
    <w:link w:val="Balk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Balk3">
    <w:name w:val="heading 3"/>
    <w:basedOn w:val="Normal"/>
    <w:next w:val="Normal"/>
    <w:link w:val="Balk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Balk6">
    <w:name w:val="heading 6"/>
    <w:basedOn w:val="Normal"/>
    <w:next w:val="Normal"/>
    <w:link w:val="Balk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Balk7">
    <w:name w:val="heading 7"/>
    <w:basedOn w:val="Normal"/>
    <w:next w:val="Normal"/>
    <w:link w:val="Balk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Balk8">
    <w:name w:val="heading 8"/>
    <w:basedOn w:val="Normal"/>
    <w:next w:val="Normal"/>
    <w:link w:val="Balk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3D0D"/>
    <w:rPr>
      <w:rFonts w:asciiTheme="majorHAnsi" w:eastAsiaTheme="majorEastAsia" w:hAnsiTheme="majorHAnsi" w:cstheme="majorBidi"/>
      <w:color w:val="007789" w:themeColor="accent1" w:themeShade="BF"/>
      <w:sz w:val="32"/>
    </w:rPr>
  </w:style>
  <w:style w:type="character" w:customStyle="1" w:styleId="Balk2Char">
    <w:name w:val="Başlık 2 Char"/>
    <w:basedOn w:val="VarsaylanParagrafYazTipi"/>
    <w:link w:val="Balk2"/>
    <w:uiPriority w:val="9"/>
    <w:rsid w:val="00333D0D"/>
    <w:rPr>
      <w:rFonts w:asciiTheme="majorHAnsi" w:eastAsiaTheme="majorEastAsia" w:hAnsiTheme="majorHAnsi" w:cstheme="majorBidi"/>
      <w:caps/>
      <w:color w:val="007789" w:themeColor="accent1" w:themeShade="BF"/>
      <w:sz w:val="24"/>
    </w:rPr>
  </w:style>
  <w:style w:type="paragraph" w:customStyle="1" w:styleId="letiimBilgileri">
    <w:name w:val="İletişim Bilgileri"/>
    <w:basedOn w:val="Normal"/>
    <w:uiPriority w:val="4"/>
    <w:qFormat/>
    <w:rsid w:val="00C6554A"/>
    <w:pPr>
      <w:spacing w:before="0" w:after="0"/>
      <w:jc w:val="center"/>
    </w:pPr>
  </w:style>
  <w:style w:type="paragraph" w:styleId="ListeMaddemi">
    <w:name w:val="List Bullet"/>
    <w:basedOn w:val="Normal"/>
    <w:uiPriority w:val="10"/>
    <w:unhideWhenUsed/>
    <w:qFormat/>
    <w:rsid w:val="00C6554A"/>
    <w:pPr>
      <w:numPr>
        <w:numId w:val="4"/>
      </w:numPr>
    </w:pPr>
  </w:style>
  <w:style w:type="paragraph" w:styleId="KonuBal">
    <w:name w:val="Title"/>
    <w:basedOn w:val="Normal"/>
    <w:link w:val="KonuBa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KonuBalChar">
    <w:name w:val="Konu Başlığı Char"/>
    <w:basedOn w:val="VarsaylanParagrafYazTipi"/>
    <w:link w:val="KonuBal"/>
    <w:uiPriority w:val="2"/>
    <w:rsid w:val="00333D0D"/>
    <w:rPr>
      <w:rFonts w:asciiTheme="majorHAnsi" w:eastAsiaTheme="majorEastAsia" w:hAnsiTheme="majorHAnsi" w:cstheme="majorBidi"/>
      <w:color w:val="007789" w:themeColor="accent1" w:themeShade="BF"/>
      <w:kern w:val="28"/>
      <w:sz w:val="60"/>
    </w:rPr>
  </w:style>
  <w:style w:type="paragraph" w:styleId="Altyaz">
    <w:name w:val="Subtitle"/>
    <w:basedOn w:val="Normal"/>
    <w:link w:val="Altyaz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AltyazChar">
    <w:name w:val="Altyazı Char"/>
    <w:basedOn w:val="VarsaylanParagrafYazTipi"/>
    <w:link w:val="Altyaz"/>
    <w:uiPriority w:val="3"/>
    <w:rsid w:val="00333D0D"/>
    <w:rPr>
      <w:rFonts w:asciiTheme="majorHAnsi" w:eastAsiaTheme="majorEastAsia" w:hAnsiTheme="majorHAnsi" w:cstheme="majorBidi"/>
      <w:caps/>
      <w:sz w:val="26"/>
    </w:rPr>
  </w:style>
  <w:style w:type="paragraph" w:styleId="AltBilgi">
    <w:name w:val="footer"/>
    <w:basedOn w:val="Normal"/>
    <w:link w:val="AltBilgiChar"/>
    <w:uiPriority w:val="99"/>
    <w:unhideWhenUsed/>
    <w:rsid w:val="00C6554A"/>
    <w:pPr>
      <w:spacing w:before="0" w:after="0" w:line="240" w:lineRule="auto"/>
      <w:jc w:val="right"/>
    </w:pPr>
    <w:rPr>
      <w:caps/>
    </w:rPr>
  </w:style>
  <w:style w:type="character" w:customStyle="1" w:styleId="AltBilgiChar">
    <w:name w:val="Alt Bilgi Char"/>
    <w:basedOn w:val="VarsaylanParagrafYazTipi"/>
    <w:link w:val="AltBilgi"/>
    <w:uiPriority w:val="99"/>
    <w:rsid w:val="00C6554A"/>
    <w:rPr>
      <w:caps/>
    </w:rPr>
  </w:style>
  <w:style w:type="paragraph" w:customStyle="1" w:styleId="Fotoraf">
    <w:name w:val="Fotoğraf"/>
    <w:basedOn w:val="Normal"/>
    <w:uiPriority w:val="1"/>
    <w:qFormat/>
    <w:rsid w:val="00C6554A"/>
    <w:pPr>
      <w:spacing w:before="0" w:after="0" w:line="240" w:lineRule="auto"/>
      <w:jc w:val="center"/>
    </w:pPr>
  </w:style>
  <w:style w:type="paragraph" w:styleId="stBilgi">
    <w:name w:val="header"/>
    <w:basedOn w:val="Normal"/>
    <w:link w:val="stBilgiChar"/>
    <w:uiPriority w:val="99"/>
    <w:unhideWhenUsed/>
    <w:rsid w:val="00C6554A"/>
    <w:pPr>
      <w:spacing w:before="0" w:after="0" w:line="240" w:lineRule="auto"/>
    </w:pPr>
  </w:style>
  <w:style w:type="character" w:customStyle="1" w:styleId="stBilgiChar">
    <w:name w:val="Üst Bilgi Char"/>
    <w:basedOn w:val="VarsaylanParagrafYazTipi"/>
    <w:link w:val="stBilgi"/>
    <w:uiPriority w:val="99"/>
    <w:rsid w:val="00C6554A"/>
    <w:rPr>
      <w:color w:val="595959" w:themeColor="text1" w:themeTint="A6"/>
      <w:sz w:val="20"/>
      <w:szCs w:val="20"/>
      <w:lang w:eastAsia="ja-JP"/>
    </w:rPr>
  </w:style>
  <w:style w:type="paragraph" w:styleId="ListeNumaras">
    <w:name w:val="List Number"/>
    <w:basedOn w:val="Normal"/>
    <w:uiPriority w:val="11"/>
    <w:unhideWhenUsed/>
    <w:qFormat/>
    <w:rsid w:val="00C6554A"/>
    <w:pPr>
      <w:numPr>
        <w:numId w:val="3"/>
      </w:numPr>
      <w:contextualSpacing/>
    </w:pPr>
  </w:style>
  <w:style w:type="character" w:customStyle="1" w:styleId="Balk3Char">
    <w:name w:val="Başlık 3 Char"/>
    <w:basedOn w:val="VarsaylanParagrafYazTipi"/>
    <w:link w:val="Balk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Balk8Char">
    <w:name w:val="Başlık 8 Char"/>
    <w:basedOn w:val="VarsaylanParagrafYazTipi"/>
    <w:link w:val="Balk8"/>
    <w:uiPriority w:val="9"/>
    <w:semiHidden/>
    <w:rsid w:val="00C6554A"/>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C6554A"/>
    <w:rPr>
      <w:rFonts w:asciiTheme="majorHAnsi" w:eastAsiaTheme="majorEastAsia" w:hAnsiTheme="majorHAnsi" w:cstheme="majorBidi"/>
      <w:i/>
      <w:iCs/>
      <w:color w:val="272727" w:themeColor="text1" w:themeTint="D8"/>
      <w:szCs w:val="21"/>
    </w:rPr>
  </w:style>
  <w:style w:type="character" w:styleId="GlVurgulama">
    <w:name w:val="Intense Emphasis"/>
    <w:basedOn w:val="VarsaylanParagrafYazTipi"/>
    <w:uiPriority w:val="21"/>
    <w:semiHidden/>
    <w:unhideWhenUsed/>
    <w:qFormat/>
    <w:rsid w:val="00C6554A"/>
    <w:rPr>
      <w:i/>
      <w:iCs/>
      <w:color w:val="007789" w:themeColor="accent1" w:themeShade="BF"/>
    </w:rPr>
  </w:style>
  <w:style w:type="paragraph" w:styleId="GlAlnt">
    <w:name w:val="Intense Quote"/>
    <w:basedOn w:val="Normal"/>
    <w:next w:val="Normal"/>
    <w:link w:val="GlAln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GlAlntChar">
    <w:name w:val="Güçlü Alıntı Char"/>
    <w:basedOn w:val="VarsaylanParagrafYazTipi"/>
    <w:link w:val="GlAlnt"/>
    <w:uiPriority w:val="30"/>
    <w:semiHidden/>
    <w:rsid w:val="00C6554A"/>
    <w:rPr>
      <w:i/>
      <w:iCs/>
      <w:color w:val="007789" w:themeColor="accent1" w:themeShade="BF"/>
    </w:rPr>
  </w:style>
  <w:style w:type="character" w:styleId="GlBavuru">
    <w:name w:val="Intense Reference"/>
    <w:basedOn w:val="VarsaylanParagrafYazTipi"/>
    <w:uiPriority w:val="32"/>
    <w:semiHidden/>
    <w:unhideWhenUsed/>
    <w:qFormat/>
    <w:rsid w:val="00C6554A"/>
    <w:rPr>
      <w:b/>
      <w:bCs/>
      <w:caps w:val="0"/>
      <w:smallCaps/>
      <w:color w:val="007789" w:themeColor="accent1" w:themeShade="BF"/>
      <w:spacing w:val="5"/>
    </w:rPr>
  </w:style>
  <w:style w:type="paragraph" w:styleId="ResimYazs">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onMetni">
    <w:name w:val="Balloon Text"/>
    <w:basedOn w:val="Normal"/>
    <w:link w:val="BalonMetniChar"/>
    <w:uiPriority w:val="99"/>
    <w:semiHidden/>
    <w:unhideWhenUsed/>
    <w:rsid w:val="00C6554A"/>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C6554A"/>
    <w:rPr>
      <w:rFonts w:ascii="Segoe UI" w:hAnsi="Segoe UI" w:cs="Segoe UI"/>
      <w:szCs w:val="18"/>
    </w:rPr>
  </w:style>
  <w:style w:type="paragraph" w:styleId="bekMetni">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GvdeMetni3">
    <w:name w:val="Body Text 3"/>
    <w:basedOn w:val="Normal"/>
    <w:link w:val="GvdeMetni3Char"/>
    <w:uiPriority w:val="99"/>
    <w:semiHidden/>
    <w:unhideWhenUsed/>
    <w:rsid w:val="00C6554A"/>
    <w:pPr>
      <w:spacing w:after="120"/>
    </w:pPr>
    <w:rPr>
      <w:szCs w:val="16"/>
    </w:rPr>
  </w:style>
  <w:style w:type="character" w:customStyle="1" w:styleId="GvdeMetni3Char">
    <w:name w:val="Gövde Metni 3 Char"/>
    <w:basedOn w:val="VarsaylanParagrafYazTipi"/>
    <w:link w:val="GvdeMetni3"/>
    <w:uiPriority w:val="99"/>
    <w:semiHidden/>
    <w:rsid w:val="00C6554A"/>
    <w:rPr>
      <w:szCs w:val="16"/>
    </w:rPr>
  </w:style>
  <w:style w:type="paragraph" w:styleId="GvdeMetniGirintisi3">
    <w:name w:val="Body Text Indent 3"/>
    <w:basedOn w:val="Normal"/>
    <w:link w:val="GvdeMetniGirintisi3Char"/>
    <w:uiPriority w:val="99"/>
    <w:semiHidden/>
    <w:unhideWhenUsed/>
    <w:rsid w:val="00C6554A"/>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C6554A"/>
    <w:rPr>
      <w:szCs w:val="16"/>
    </w:rPr>
  </w:style>
  <w:style w:type="character" w:styleId="AklamaBavurusu">
    <w:name w:val="annotation reference"/>
    <w:basedOn w:val="VarsaylanParagrafYazTipi"/>
    <w:uiPriority w:val="99"/>
    <w:semiHidden/>
    <w:unhideWhenUsed/>
    <w:rsid w:val="00C6554A"/>
    <w:rPr>
      <w:sz w:val="22"/>
      <w:szCs w:val="16"/>
    </w:rPr>
  </w:style>
  <w:style w:type="paragraph" w:styleId="AklamaMetni">
    <w:name w:val="annotation text"/>
    <w:basedOn w:val="Normal"/>
    <w:link w:val="AklamaMetniChar"/>
    <w:uiPriority w:val="99"/>
    <w:unhideWhenUsed/>
    <w:rsid w:val="00C6554A"/>
    <w:pPr>
      <w:spacing w:line="240" w:lineRule="auto"/>
    </w:pPr>
    <w:rPr>
      <w:szCs w:val="20"/>
    </w:rPr>
  </w:style>
  <w:style w:type="character" w:customStyle="1" w:styleId="AklamaMetniChar">
    <w:name w:val="Açıklama Metni Char"/>
    <w:basedOn w:val="VarsaylanParagrafYazTipi"/>
    <w:link w:val="AklamaMetni"/>
    <w:uiPriority w:val="99"/>
    <w:rsid w:val="00C6554A"/>
    <w:rPr>
      <w:szCs w:val="20"/>
    </w:rPr>
  </w:style>
  <w:style w:type="paragraph" w:styleId="AklamaKonusu">
    <w:name w:val="annotation subject"/>
    <w:basedOn w:val="AklamaMetni"/>
    <w:next w:val="AklamaMetni"/>
    <w:link w:val="AklamaKonusuChar"/>
    <w:uiPriority w:val="99"/>
    <w:semiHidden/>
    <w:unhideWhenUsed/>
    <w:rsid w:val="00C6554A"/>
    <w:rPr>
      <w:b/>
      <w:bCs/>
    </w:rPr>
  </w:style>
  <w:style w:type="character" w:customStyle="1" w:styleId="AklamaKonusuChar">
    <w:name w:val="Açıklama Konusu Char"/>
    <w:basedOn w:val="AklamaMetniChar"/>
    <w:link w:val="AklamaKonusu"/>
    <w:uiPriority w:val="99"/>
    <w:semiHidden/>
    <w:rsid w:val="00C6554A"/>
    <w:rPr>
      <w:b/>
      <w:bCs/>
      <w:szCs w:val="20"/>
    </w:rPr>
  </w:style>
  <w:style w:type="paragraph" w:styleId="BelgeBalantlar">
    <w:name w:val="Document Map"/>
    <w:basedOn w:val="Normal"/>
    <w:link w:val="BelgeBalantlarChar"/>
    <w:uiPriority w:val="99"/>
    <w:semiHidden/>
    <w:unhideWhenUsed/>
    <w:rsid w:val="00C6554A"/>
    <w:pPr>
      <w:spacing w:before="0"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C6554A"/>
    <w:rPr>
      <w:rFonts w:ascii="Segoe UI" w:hAnsi="Segoe UI" w:cs="Segoe UI"/>
      <w:szCs w:val="16"/>
    </w:rPr>
  </w:style>
  <w:style w:type="paragraph" w:styleId="SonnotMetni">
    <w:name w:val="endnote text"/>
    <w:basedOn w:val="Normal"/>
    <w:link w:val="SonnotMetniChar"/>
    <w:uiPriority w:val="99"/>
    <w:semiHidden/>
    <w:unhideWhenUsed/>
    <w:rsid w:val="00C6554A"/>
    <w:pPr>
      <w:spacing w:before="0" w:after="0" w:line="240" w:lineRule="auto"/>
    </w:pPr>
    <w:rPr>
      <w:szCs w:val="20"/>
    </w:rPr>
  </w:style>
  <w:style w:type="character" w:customStyle="1" w:styleId="SonnotMetniChar">
    <w:name w:val="Sonnot Metni Char"/>
    <w:basedOn w:val="VarsaylanParagrafYazTipi"/>
    <w:link w:val="SonnotMetni"/>
    <w:uiPriority w:val="99"/>
    <w:semiHidden/>
    <w:rsid w:val="00C6554A"/>
    <w:rPr>
      <w:szCs w:val="20"/>
    </w:rPr>
  </w:style>
  <w:style w:type="paragraph" w:styleId="ZarfD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C6554A"/>
    <w:rPr>
      <w:color w:val="007789" w:themeColor="accent1" w:themeShade="BF"/>
      <w:u w:val="single"/>
    </w:rPr>
  </w:style>
  <w:style w:type="paragraph" w:styleId="DipnotMetni">
    <w:name w:val="footnote text"/>
    <w:basedOn w:val="Normal"/>
    <w:link w:val="DipnotMetniChar"/>
    <w:uiPriority w:val="99"/>
    <w:semiHidden/>
    <w:unhideWhenUsed/>
    <w:rsid w:val="00C6554A"/>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C6554A"/>
    <w:rPr>
      <w:szCs w:val="20"/>
    </w:rPr>
  </w:style>
  <w:style w:type="character" w:styleId="HTMLKodu">
    <w:name w:val="HTML Code"/>
    <w:basedOn w:val="VarsaylanParagrafYazTipi"/>
    <w:uiPriority w:val="99"/>
    <w:semiHidden/>
    <w:unhideWhenUsed/>
    <w:rsid w:val="00C6554A"/>
    <w:rPr>
      <w:rFonts w:ascii="Consolas" w:hAnsi="Consolas"/>
      <w:sz w:val="22"/>
      <w:szCs w:val="20"/>
    </w:rPr>
  </w:style>
  <w:style w:type="character" w:styleId="HTMLKlavye">
    <w:name w:val="HTML Keyboard"/>
    <w:basedOn w:val="VarsaylanParagrafYazTipi"/>
    <w:uiPriority w:val="99"/>
    <w:semiHidden/>
    <w:unhideWhenUsed/>
    <w:rsid w:val="00C6554A"/>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6554A"/>
    <w:pPr>
      <w:spacing w:before="0"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C6554A"/>
    <w:rPr>
      <w:rFonts w:ascii="Consolas" w:hAnsi="Consolas"/>
      <w:szCs w:val="20"/>
    </w:rPr>
  </w:style>
  <w:style w:type="character" w:styleId="HTMLDaktilo">
    <w:name w:val="HTML Typewriter"/>
    <w:basedOn w:val="VarsaylanParagrafYazTipi"/>
    <w:uiPriority w:val="99"/>
    <w:semiHidden/>
    <w:unhideWhenUsed/>
    <w:rsid w:val="00C6554A"/>
    <w:rPr>
      <w:rFonts w:ascii="Consolas" w:hAnsi="Consolas"/>
      <w:sz w:val="22"/>
      <w:szCs w:val="20"/>
    </w:rPr>
  </w:style>
  <w:style w:type="character" w:styleId="Kpr">
    <w:name w:val="Hyperlink"/>
    <w:basedOn w:val="VarsaylanParagrafYazTipi"/>
    <w:uiPriority w:val="99"/>
    <w:unhideWhenUsed/>
    <w:rsid w:val="00C6554A"/>
    <w:rPr>
      <w:color w:val="835D00" w:themeColor="accent3" w:themeShade="80"/>
      <w:u w:val="single"/>
    </w:rPr>
  </w:style>
  <w:style w:type="paragraph" w:styleId="MakroMetni">
    <w:name w:val="macro"/>
    <w:link w:val="MakroMetni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C6554A"/>
    <w:rPr>
      <w:rFonts w:ascii="Consolas" w:hAnsi="Consolas"/>
      <w:szCs w:val="20"/>
    </w:rPr>
  </w:style>
  <w:style w:type="character" w:styleId="YerTutucuMetni">
    <w:name w:val="Placeholder Text"/>
    <w:basedOn w:val="VarsaylanParagrafYazTipi"/>
    <w:uiPriority w:val="99"/>
    <w:semiHidden/>
    <w:rsid w:val="00C6554A"/>
    <w:rPr>
      <w:color w:val="595959" w:themeColor="text1" w:themeTint="A6"/>
    </w:rPr>
  </w:style>
  <w:style w:type="paragraph" w:styleId="DzMetin">
    <w:name w:val="Plain Text"/>
    <w:basedOn w:val="Normal"/>
    <w:link w:val="DzMetinChar"/>
    <w:uiPriority w:val="99"/>
    <w:semiHidden/>
    <w:unhideWhenUsed/>
    <w:rsid w:val="00C6554A"/>
    <w:pPr>
      <w:spacing w:before="0"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C6554A"/>
    <w:rPr>
      <w:rFonts w:ascii="Consolas" w:hAnsi="Consolas"/>
      <w:szCs w:val="21"/>
    </w:rPr>
  </w:style>
  <w:style w:type="character" w:customStyle="1" w:styleId="Balk7Char">
    <w:name w:val="Başlık 7 Char"/>
    <w:basedOn w:val="VarsaylanParagrafYazTipi"/>
    <w:link w:val="Balk7"/>
    <w:uiPriority w:val="9"/>
    <w:semiHidden/>
    <w:rsid w:val="002554CD"/>
    <w:rPr>
      <w:rFonts w:asciiTheme="majorHAnsi" w:eastAsiaTheme="majorEastAsia" w:hAnsiTheme="majorHAnsi" w:cstheme="majorBidi"/>
      <w:i/>
      <w:iCs/>
      <w:color w:val="004F5B" w:themeColor="accent1" w:themeShade="7F"/>
    </w:rPr>
  </w:style>
  <w:style w:type="character" w:customStyle="1" w:styleId="Balk6Char">
    <w:name w:val="Başlık 6 Char"/>
    <w:basedOn w:val="VarsaylanParagrafYazTipi"/>
    <w:link w:val="Balk6"/>
    <w:uiPriority w:val="9"/>
    <w:semiHidden/>
    <w:rsid w:val="002554CD"/>
    <w:rPr>
      <w:rFonts w:asciiTheme="majorHAnsi" w:eastAsiaTheme="majorEastAsia" w:hAnsiTheme="majorHAnsi" w:cstheme="majorBidi"/>
      <w:color w:val="004F5B" w:themeColor="accent1" w:themeShade="7F"/>
    </w:rPr>
  </w:style>
  <w:style w:type="paragraph" w:styleId="ListeParagraf">
    <w:name w:val="List Paragraph"/>
    <w:basedOn w:val="Normal"/>
    <w:uiPriority w:val="34"/>
    <w:qFormat/>
    <w:rsid w:val="00FA051D"/>
    <w:pPr>
      <w:spacing w:before="0" w:after="160" w:line="259" w:lineRule="auto"/>
      <w:ind w:left="720"/>
      <w:contextualSpacing/>
    </w:pPr>
    <w:rPr>
      <w:color w:val="auto"/>
    </w:rPr>
  </w:style>
  <w:style w:type="table" w:styleId="TabloKlavuzu">
    <w:name w:val="Table Grid"/>
    <w:basedOn w:val="NormalTablo"/>
    <w:uiPriority w:val="39"/>
    <w:rsid w:val="0054507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BC6892"/>
    <w:rPr>
      <w:color w:val="605E5C"/>
      <w:shd w:val="clear" w:color="auto" w:fill="E1DFDD"/>
    </w:rPr>
  </w:style>
  <w:style w:type="paragraph" w:styleId="NormalWeb">
    <w:name w:val="Normal (Web)"/>
    <w:basedOn w:val="Normal"/>
    <w:uiPriority w:val="99"/>
    <w:unhideWhenUsed/>
    <w:rsid w:val="00942E01"/>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paragraph" w:customStyle="1" w:styleId="Default">
    <w:name w:val="Default"/>
    <w:rsid w:val="00692915"/>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2B4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9509">
      <w:bodyDiv w:val="1"/>
      <w:marLeft w:val="0"/>
      <w:marRight w:val="0"/>
      <w:marTop w:val="0"/>
      <w:marBottom w:val="0"/>
      <w:divBdr>
        <w:top w:val="none" w:sz="0" w:space="0" w:color="auto"/>
        <w:left w:val="none" w:sz="0" w:space="0" w:color="auto"/>
        <w:bottom w:val="none" w:sz="0" w:space="0" w:color="auto"/>
        <w:right w:val="none" w:sz="0" w:space="0" w:color="auto"/>
      </w:divBdr>
      <w:divsChild>
        <w:div w:id="17666840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dr.baskent.edu.tr/kw/index.php?birim=134&amp;menu_id=2&amp;dil=TR" TargetMode="External"/><Relationship Id="rId21" Type="http://schemas.openxmlformats.org/officeDocument/2006/relationships/hyperlink" Target="https://www.baskent.edu.tr/belgeler/stratejik_plan/Stratejik_Plan_2016-2023-02.pdf" TargetMode="External"/><Relationship Id="rId42" Type="http://schemas.openxmlformats.org/officeDocument/2006/relationships/hyperlink" Target="http://uik.baskent.edu.tr/kw/menu_icerik.php?birim=161&amp;menu_id=2" TargetMode="External"/><Relationship Id="rId63" Type="http://schemas.openxmlformats.org/officeDocument/2006/relationships/hyperlink" Target="http://truva.baskent.edu.tr/bilgipaketi/?dil=TR&amp;menu=akademik&amp;inner=tyycMatrisi&amp;birim=617" TargetMode="External"/><Relationship Id="rId84" Type="http://schemas.openxmlformats.org/officeDocument/2006/relationships/hyperlink" Target="https://www.baskent.edu.tr/belgeler/mevzuat/yonetmelik/onlisans_yon_08.2020.pdf" TargetMode="External"/><Relationship Id="rId138" Type="http://schemas.openxmlformats.org/officeDocument/2006/relationships/hyperlink" Target="http://truva.baskent.edu.tr/bilgipaketi/?dil=TR&amp;menu=akademik&amp;inner=genelBilgi&amp;birim=233" TargetMode="External"/><Relationship Id="rId159" Type="http://schemas.openxmlformats.org/officeDocument/2006/relationships/hyperlink" Target="https://bedam.baskent.edu.tr/" TargetMode="External"/><Relationship Id="rId107" Type="http://schemas.openxmlformats.org/officeDocument/2006/relationships/hyperlink" Target="https://hem.baskent.edu.tr/kw/genel.php?birim=252&amp;menu_id=4&amp;id=100374" TargetMode="External"/><Relationship Id="rId11" Type="http://schemas.openxmlformats.org/officeDocument/2006/relationships/hyperlink" Target="http://sbf.baskent.edu.tr/kw/menu_icerik.php?birim=620&amp;menu_id=2" TargetMode="External"/><Relationship Id="rId32" Type="http://schemas.openxmlformats.org/officeDocument/2006/relationships/hyperlink" Target="https://view.officeapps.live.com/op/view.aspx?src=http%3A%2F%2Fhem.baskent.edu.tr%2Fkw%2Fupload%2F617%2Fdosyalar%2FMEZUN-IZLEM.docx%3Fdil%3DTR%26birim%3D252%26menu_id%3D4&amp;wdOrigin=BROWSELINK" TargetMode="External"/><Relationship Id="rId53" Type="http://schemas.openxmlformats.org/officeDocument/2006/relationships/hyperlink" Target="https://www.thder.org.tr/hemsireler-icin-etik-ilke-ve-sorumluluklar" TargetMode="External"/><Relationship Id="rId74" Type="http://schemas.openxmlformats.org/officeDocument/2006/relationships/hyperlink" Target="http://hem.baskent.edu.tr/kw/genel.php?dil=TR&amp;id=100374" TargetMode="External"/><Relationship Id="rId128" Type="http://schemas.openxmlformats.org/officeDocument/2006/relationships/hyperlink" Target="https://buzem.baskent.edu.tr/index.php/egitmen/" TargetMode="External"/><Relationship Id="rId149" Type="http://schemas.openxmlformats.org/officeDocument/2006/relationships/hyperlink" Target="https://www.baskent.edu.tr/tr/akademik" TargetMode="External"/><Relationship Id="rId5" Type="http://schemas.openxmlformats.org/officeDocument/2006/relationships/webSettings" Target="webSettings.xml"/><Relationship Id="rId95" Type="http://schemas.openxmlformats.org/officeDocument/2006/relationships/hyperlink" Target="https://www.baskent.edu.tr/belgeler/mevzuat/yonetmelik/onlisans_yon_08.2020.pdf" TargetMode="External"/><Relationship Id="rId160" Type="http://schemas.openxmlformats.org/officeDocument/2006/relationships/footer" Target="footer1.xml"/><Relationship Id="rId22" Type="http://schemas.openxmlformats.org/officeDocument/2006/relationships/hyperlink" Target="http://sbf.baskent.edu.tr/kw/menu_icerik.php?birim=620&amp;menu_id=2" TargetMode="External"/><Relationship Id="rId43" Type="http://schemas.openxmlformats.org/officeDocument/2006/relationships/hyperlink" Target="http://uik.baskent.edu.tr/kw/menu_icerik.php?birim=161&amp;menu_id=107&amp;dil=TR" TargetMode="External"/><Relationship Id="rId64" Type="http://schemas.openxmlformats.org/officeDocument/2006/relationships/hyperlink" Target="http://hem.baskent.edu.tr/kw/genel.php?id=106486" TargetMode="External"/><Relationship Id="rId118" Type="http://schemas.openxmlformats.org/officeDocument/2006/relationships/hyperlink" Target="http://sporm.baskent.edu.tr/kw/index.php" TargetMode="External"/><Relationship Id="rId139" Type="http://schemas.openxmlformats.org/officeDocument/2006/relationships/hyperlink" Target="http://truva.baskent.edu.tr/bilgipaketi/?dil=TR&amp;menu=akademik&amp;inner=yeterlilikKosullari&amp;birim=233" TargetMode="External"/><Relationship Id="rId85" Type="http://schemas.openxmlformats.org/officeDocument/2006/relationships/hyperlink" Target="http://truva.baskent.edu.tr/bilgipaketi/?dil=TR&amp;menu=akademik&amp;inner=katalog&amp;birim=617&amp;ders=617116" TargetMode="External"/><Relationship Id="rId150" Type="http://schemas.openxmlformats.org/officeDocument/2006/relationships/hyperlink" Target="http://performans.baskent.edu.tr/2017-18.htm" TargetMode="External"/><Relationship Id="rId12" Type="http://schemas.openxmlformats.org/officeDocument/2006/relationships/hyperlink" Target="http://hem.baskent.edu.tr/kw/akademik_kadro.php?dil=TR" TargetMode="External"/><Relationship Id="rId17" Type="http://schemas.openxmlformats.org/officeDocument/2006/relationships/hyperlink" Target="https://kgs.baskent.edu.tr/kw/menu_icerik.php?birim=577&amp;menu_id=26" TargetMode="External"/><Relationship Id="rId33" Type="http://schemas.openxmlformats.org/officeDocument/2006/relationships/hyperlink" Target="https://hem.baskent.edu.tr/kw/menu_icerik.php?birim=617&amp;menu_id=17" TargetMode="External"/><Relationship Id="rId38" Type="http://schemas.openxmlformats.org/officeDocument/2006/relationships/hyperlink" Target="https://view.officeapps.live.com/op/view.aspx?src=http%3A%2F%2Fhem.baskent.edu.tr%2Fkw%2Fupload%2F617%2Fdosyalar%2FErasmus.docx%3Fdil%3DTR%26id%3D100374%26birim%3D617%26menu_id%3D4&amp;wdOrigin=BROWSELINK" TargetMode="External"/><Relationship Id="rId59" Type="http://schemas.openxmlformats.org/officeDocument/2006/relationships/hyperlink" Target="http://hem.baskent.edu.tr/kw/upload/617/dosyalar/2021-2022-Akademik-Yili-Pc-Karsilama-Duzeyi-Raporu.pdf?dil=TR&amp;id=100374" TargetMode="External"/><Relationship Id="rId103" Type="http://schemas.openxmlformats.org/officeDocument/2006/relationships/hyperlink" Target="http://truva.baskent.edu.tr/bilgipaketi/?dil=TR&amp;menu=akademik&amp;inner=katalog&amp;birim=617" TargetMode="External"/><Relationship Id="rId108" Type="http://schemas.openxmlformats.org/officeDocument/2006/relationships/hyperlink" Target="http://hem.baskent.edu.tr/kw/upload/252/dosyalar/SINAV-KURALLARI-VE-UYGULAMA-ESASLARI-(ogRENCiLERE-SINAV-TALiMATI).doc?dil=TR" TargetMode="External"/><Relationship Id="rId124" Type="http://schemas.openxmlformats.org/officeDocument/2006/relationships/hyperlink" Target="http://sporm.baskent.edu.tr/kw/menu_icerik.php?birim=9986&amp;menu_id=2" TargetMode="External"/><Relationship Id="rId129" Type="http://schemas.openxmlformats.org/officeDocument/2006/relationships/hyperlink" Target="http://bubitto.baskent.edu.tr/tr-TR/Events" TargetMode="External"/><Relationship Id="rId54" Type="http://schemas.openxmlformats.org/officeDocument/2006/relationships/hyperlink" Target="http://truva.baskent.edu.tr/bilgipaketi/?dil=TR&amp;menu=akademik&amp;inner=tyycMatrisi&amp;birim=617" TargetMode="External"/><Relationship Id="rId70" Type="http://schemas.openxmlformats.org/officeDocument/2006/relationships/hyperlink" Target="http://truva.baskent.edu.tr/bilgipaketi/?dil=TR&amp;menu=akademik&amp;inner=genelBilgi&amp;birim=617" TargetMode="External"/><Relationship Id="rId75" Type="http://schemas.openxmlformats.org/officeDocument/2006/relationships/hyperlink" Target="http://hem.baskent.edu.tr/kw/genel.php?dil=TR&amp;id=100374" TargetMode="External"/><Relationship Id="rId91" Type="http://schemas.openxmlformats.org/officeDocument/2006/relationships/hyperlink" Target="https://api.yokak.gov.tr/Storage/baskent/2019/ProofFiles/A1-2-2%20KAL%C4%B0TE%20EL%20K%C4%B0TABI.pdf" TargetMode="External"/><Relationship Id="rId96" Type="http://schemas.openxmlformats.org/officeDocument/2006/relationships/hyperlink" Target="http://truva.baskent.edu.tr/bilgipaketi/?dil=TR&amp;menu=akademik&amp;inner=katalog&amp;birim=617&amp;ders=617236" TargetMode="External"/><Relationship Id="rId140" Type="http://schemas.openxmlformats.org/officeDocument/2006/relationships/hyperlink" Target="https://www.baskent.edu.tr/belgeler/adaylar/burslar_2020.pdf" TargetMode="External"/><Relationship Id="rId145" Type="http://schemas.openxmlformats.org/officeDocument/2006/relationships/hyperlink" Target="http://sabe.baskent.edu.tr/kw/onizleme.php?&amp;birimid=139687&amp;dil=TR"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hem.baskent.edu.tr/kw/menu_icerik.php?birim=252&amp;menu_id=2&amp;dil=TR" TargetMode="External"/><Relationship Id="rId28" Type="http://schemas.openxmlformats.org/officeDocument/2006/relationships/hyperlink" Target="http://hem.baskent.edu.tr/kw/menu_icerik.php?dil=TR&amp;birim=617&amp;menu_id=4" TargetMode="External"/><Relationship Id="rId49" Type="http://schemas.openxmlformats.org/officeDocument/2006/relationships/hyperlink" Target="https://www.rsu.lv/en/project/skills-tracking-system-digital-solution-student-centred-learning-skilltrack" TargetMode="External"/><Relationship Id="rId114" Type="http://schemas.openxmlformats.org/officeDocument/2006/relationships/hyperlink" Target="chrome-extension://efaidnbmnnnibpcajpcglclefindmkaj/http:/hem.baskent.edu.tr/kw/upload/617/dosyalar/Danismanlik-2021_2022-Guz.pdf" TargetMode="External"/><Relationship Id="rId119" Type="http://schemas.openxmlformats.org/officeDocument/2006/relationships/hyperlink" Target="https://www.baskent.edu.tr/tr/icerik/saglik-beslenme-barinma-ulasim/11" TargetMode="External"/><Relationship Id="rId44" Type="http://schemas.openxmlformats.org/officeDocument/2006/relationships/hyperlink" Target="http://uik.baskent.edu.tr/kw/menu_icerik.php?birim=161&amp;menu_id=107&amp;dil=TR" TargetMode="External"/><Relationship Id="rId60" Type="http://schemas.openxmlformats.org/officeDocument/2006/relationships/hyperlink" Target="http://hem.baskent.edu.tr/kw/menu_icerik.php?birim=252&amp;menu_id=2&amp;dil=TR" TargetMode="External"/><Relationship Id="rId65" Type="http://schemas.openxmlformats.org/officeDocument/2006/relationships/hyperlink" Target="http://truva.baskent.edu.tr/bilgipaketi/?dil=TR&amp;menu=akademik&amp;inner=genelBilgi&amp;birim=617" TargetMode="External"/><Relationship Id="rId81" Type="http://schemas.openxmlformats.org/officeDocument/2006/relationships/hyperlink" Target="http://hem.baskent.edu.tr/kw/upload/617/dosyalar/Programin-Gozden-Gecirilmesi-2021-2022-Hemsirelik-Bolum-Raporu.pdf?dil=TR&amp;id=100374" TargetMode="External"/><Relationship Id="rId86" Type="http://schemas.openxmlformats.org/officeDocument/2006/relationships/hyperlink" Target="https://www.resmigazete.gov.tr/eskiler/2008/02/20080202-9.htm" TargetMode="External"/><Relationship Id="rId130" Type="http://schemas.openxmlformats.org/officeDocument/2006/relationships/hyperlink" Target="http://performans.baskent.edu.tr/" TargetMode="External"/><Relationship Id="rId135" Type="http://schemas.openxmlformats.org/officeDocument/2006/relationships/hyperlink" Target="https://bubitto.baskent.edu.tr/" TargetMode="External"/><Relationship Id="rId151" Type="http://schemas.openxmlformats.org/officeDocument/2006/relationships/hyperlink" Target="https://www.baskent.edu.tr/belgeler/mevzuat/yonerge/akademikidaribilimsel_yong_20.pdf" TargetMode="External"/><Relationship Id="rId156" Type="http://schemas.openxmlformats.org/officeDocument/2006/relationships/hyperlink" Target="https://www.baskent.edu.tr/belgeler/stratejik_plan/Stratejik_Plan_2016-2023-02.pdf" TargetMode="External"/><Relationship Id="rId13" Type="http://schemas.openxmlformats.org/officeDocument/2006/relationships/hyperlink" Target="http://sbf.baskent.edu.tr/kw/genel.php?id=112662%09" TargetMode="External"/><Relationship Id="rId18" Type="http://schemas.openxmlformats.org/officeDocument/2006/relationships/hyperlink" Target="http://hem.baskent.edu.tr/kw/menu_icerik.php?dil=TR&amp;birim=252&amp;menu_id=4" TargetMode="External"/><Relationship Id="rId39" Type="http://schemas.openxmlformats.org/officeDocument/2006/relationships/hyperlink" Target="http://uik.baskent.edu.tr/kw/menu_icerik.php?birim=161&amp;menu_id=107&amp;dil=TR" TargetMode="External"/><Relationship Id="rId109" Type="http://schemas.openxmlformats.org/officeDocument/2006/relationships/hyperlink" Target="https://bedam.baskent.edu.tr/kategori/akademik-gelisim-egitimleri/" TargetMode="External"/><Relationship Id="rId34" Type="http://schemas.openxmlformats.org/officeDocument/2006/relationships/hyperlink" Target="https://hem.baskent.edu.tr/kw/genel.php?id=100374" TargetMode="External"/><Relationship Id="rId50" Type="http://schemas.openxmlformats.org/officeDocument/2006/relationships/hyperlink" Target="https://www.ua.gov.tr/media/ibih3oka/2020-uygulama-el-kitab%C4%B1.pdf" TargetMode="External"/><Relationship Id="rId55" Type="http://schemas.openxmlformats.org/officeDocument/2006/relationships/hyperlink" Target="http://www.hemed.org.tr/2014-hucep/" TargetMode="External"/><Relationship Id="rId76" Type="http://schemas.openxmlformats.org/officeDocument/2006/relationships/hyperlink" Target="http://truva.baskent.edu.tr/bilgipaketi/?dil=TR&amp;menu=akademik&amp;inner=genelBilgi&amp;birim=617).%20" TargetMode="External"/><Relationship Id="rId97" Type="http://schemas.openxmlformats.org/officeDocument/2006/relationships/hyperlink" Target="http://truva.baskent.edu.tr/bilgipaketi/?dil=TR&amp;menu=akademik&amp;inner=katalog&amp;birim=617&amp;ders=617301" TargetMode="External"/><Relationship Id="rId104" Type="http://schemas.openxmlformats.org/officeDocument/2006/relationships/hyperlink" Target="https://www.baskent.edu.tr/belgeler/mevzuat/yonetmelik/onlisans_yon_08.2020.pdf" TargetMode="External"/><Relationship Id="rId120" Type="http://schemas.openxmlformats.org/officeDocument/2006/relationships/hyperlink" Target="https://www.baskent.edu.tr/tr/icerik/yan-kuruluslar/patalya-uygulama-otelleri/26" TargetMode="External"/><Relationship Id="rId125" Type="http://schemas.openxmlformats.org/officeDocument/2006/relationships/hyperlink" Target="http://kultur.baskent.edu.tr/kw/menu_icerik.php?birim=9987&amp;menu_id=21" TargetMode="External"/><Relationship Id="rId141" Type="http://schemas.openxmlformats.org/officeDocument/2006/relationships/hyperlink" Target="http://uik.baskent.edu.tr/kw/menu_icerik.php?birim=161&amp;menu_id=26" TargetMode="External"/><Relationship Id="rId146" Type="http://schemas.openxmlformats.org/officeDocument/2006/relationships/hyperlink" Target="https://erasmus-plus.ec.europa.eu/projects/search/details/2020-1-FI01-KA226-HE-092515" TargetMode="External"/><Relationship Id="rId7" Type="http://schemas.openxmlformats.org/officeDocument/2006/relationships/endnotes" Target="endnotes.xml"/><Relationship Id="rId71" Type="http://schemas.openxmlformats.org/officeDocument/2006/relationships/hyperlink" Target="http://truva.baskent.edu.tr/bilgipaketi/?dil=TR&amp;menu=akademik&amp;inner=katalog&amp;birim=617" TargetMode="External"/><Relationship Id="rId92" Type="http://schemas.openxmlformats.org/officeDocument/2006/relationships/hyperlink" Target="http://kalite.baskent.edu.tr/prosedurler.php"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hem.baskent.edu.tr/kw/menu_icerik.php?birim=617&amp;menu_id=17" TargetMode="External"/><Relationship Id="rId24" Type="http://schemas.openxmlformats.org/officeDocument/2006/relationships/hyperlink" Target="http://hem.baskent.edu.tr/kw/upload/617/dosyalar/Programin-Gozden-Gecirilmesi-2021-2022-Hemsirelik-Bolum-Raporu.pdf?dil=TR&amp;id=100374" TargetMode="External"/><Relationship Id="rId40" Type="http://schemas.openxmlformats.org/officeDocument/2006/relationships/hyperlink" Target="https://www.baskent.edu.tr/belgeler/yonetim/rektorluk_gorev_dagilimi.pdf" TargetMode="External"/><Relationship Id="rId45" Type="http://schemas.openxmlformats.org/officeDocument/2006/relationships/hyperlink" Target="https://erasmus-plus.ec.europa.eu/projects/search/?page=1&amp;sort=&amp;domain=eplus2021&amp;view=list&amp;map=false&amp;keyword=skilltrack&amp;searchType=projects" TargetMode="External"/><Relationship Id="rId66" Type="http://schemas.openxmlformats.org/officeDocument/2006/relationships/hyperlink" Target="https://www.baskent.edu.tr/belgeler/mevzuat/yonetmelik/onlisans_yon_08.2020.pdf" TargetMode="External"/><Relationship Id="rId87" Type="http://schemas.openxmlformats.org/officeDocument/2006/relationships/hyperlink" Target="https://www.baskent.edu.tr/belgeler/yonetim/organizasyon_semasi_01072022.pdf" TargetMode="External"/><Relationship Id="rId110" Type="http://schemas.openxmlformats.org/officeDocument/2006/relationships/hyperlink" Target="https://oys.baskent.edu.tr/login/index.php" TargetMode="External"/><Relationship Id="rId115" Type="http://schemas.openxmlformats.org/officeDocument/2006/relationships/hyperlink" Target="http://pdr.baskent.edu.tr/kw/index.php?birim=134&amp;menu_id=2&amp;dil=TR" TargetMode="External"/><Relationship Id="rId131" Type="http://schemas.openxmlformats.org/officeDocument/2006/relationships/hyperlink" Target="http://stm.baskent.edu.tr/kw/menu_icerik.php?birim=537&amp;menu_id=10" TargetMode="External"/><Relationship Id="rId136" Type="http://schemas.openxmlformats.org/officeDocument/2006/relationships/hyperlink" Target="http://sabe.baskent.edu.tr/kw/onizleme.php?birim=919&amp;menu_id=23&amp;birimid=133076&amp;dil=TR" TargetMode="External"/><Relationship Id="rId157" Type="http://schemas.openxmlformats.org/officeDocument/2006/relationships/hyperlink" Target="https://api.yokak.gov.tr/Storage/baskent/2019/ProofFiles/D1-1-2%20STRATEJ%C4%B0K%20PLAN.pdf" TargetMode="External"/><Relationship Id="rId61" Type="http://schemas.openxmlformats.org/officeDocument/2006/relationships/hyperlink" Target="http://truva.baskent.edu.tr/bilgipaketi/?dil=TR&amp;menu=akademik&amp;inner=programCiktilari&amp;birim=617" TargetMode="External"/><Relationship Id="rId82" Type="http://schemas.openxmlformats.org/officeDocument/2006/relationships/hyperlink" Target="http://truva.baskent.edu.tr/bilgipaketi/?" TargetMode="External"/><Relationship Id="rId152" Type="http://schemas.openxmlformats.org/officeDocument/2006/relationships/hyperlink" Target="https://www.baskent.edu.tr/belgeler/mevzuat/yonerge/akademikolcme_yong_160519.pdf" TargetMode="External"/><Relationship Id="rId19" Type="http://schemas.openxmlformats.org/officeDocument/2006/relationships/hyperlink" Target="http://hem.baskent.edu.tr/kw/genel.php?dil=TR&amp;id=111167" TargetMode="External"/><Relationship Id="rId14" Type="http://schemas.openxmlformats.org/officeDocument/2006/relationships/hyperlink" Target="http://hem.baskent.edu.tr/kw/genel.php?id=105029&amp;dil=TR" TargetMode="External"/><Relationship Id="rId30" Type="http://schemas.openxmlformats.org/officeDocument/2006/relationships/hyperlink" Target="http://truva.baskent.edu.tr/mezun/giris.php" TargetMode="External"/><Relationship Id="rId35" Type="http://schemas.openxmlformats.org/officeDocument/2006/relationships/hyperlink" Target="http://www.baskent.edu.tr/belgeler/stratejik_plan/Stratejik_Plan_2016-2023-02.pdf" TargetMode="External"/><Relationship Id="rId56" Type="http://schemas.openxmlformats.org/officeDocument/2006/relationships/hyperlink" Target="https://www.icn.ch/nursing-policy/regulation-and-education" TargetMode="External"/><Relationship Id="rId77" Type="http://schemas.openxmlformats.org/officeDocument/2006/relationships/hyperlink" Target="http://hem.baskent.edu.tr/kw/upload/617/dosyalar/2021-2022-Akademik-Yili-Pc-Karsilama-Duzeyi-Raporu.pdf?dil=TR&amp;id=100374" TargetMode="External"/><Relationship Id="rId100" Type="http://schemas.openxmlformats.org/officeDocument/2006/relationships/hyperlink" Target="http://truva.baskent.edu.tr/bilgipaketi/?dil=TR&amp;menu=akademik&amp;inner=katalog&amp;birim=617&amp;ders=617336" TargetMode="External"/><Relationship Id="rId105" Type="http://schemas.openxmlformats.org/officeDocument/2006/relationships/hyperlink" Target="http://truva.baskent.edu.tr/bilgipaketi/?dil=TR&amp;menu=akademik&amp;inner=katalog&amp;birim=617&amp;ders=617423" TargetMode="External"/><Relationship Id="rId126" Type="http://schemas.openxmlformats.org/officeDocument/2006/relationships/hyperlink" Target="http://sporm.baskent.edu.tr/kw/menu_icerik.php?birim=9986&amp;menu_id=12" TargetMode="External"/><Relationship Id="rId147" Type="http://schemas.openxmlformats.org/officeDocument/2006/relationships/hyperlink" Target="https://erasmus-plus.ec.europa.eu/projects/search/details/2021-1-LV01-KA220-HED-000023077" TargetMode="External"/><Relationship Id="rId8" Type="http://schemas.openxmlformats.org/officeDocument/2006/relationships/image" Target="media/image1.png"/><Relationship Id="rId51" Type="http://schemas.openxmlformats.org/officeDocument/2006/relationships/hyperlink" Target="https://www.baskent.edu.tr/tr/icerik/akademik/akademik-faaliyet-raporlari/93" TargetMode="External"/><Relationship Id="rId72" Type="http://schemas.openxmlformats.org/officeDocument/2006/relationships/hyperlink" Target="https://truva.baskent.edu.tr/bilgipaketi/?dil=TR&amp;menu=akademik&amp;inner=programCiktilariMatrisi&amp;birim=617" TargetMode="External"/><Relationship Id="rId93" Type="http://schemas.openxmlformats.org/officeDocument/2006/relationships/hyperlink" Target="https://www.baskent.edu.tr/belgeler/mevzuat/yonetmelik/onlisans_yon_08.2020.pdf" TargetMode="External"/><Relationship Id="rId98" Type="http://schemas.openxmlformats.org/officeDocument/2006/relationships/hyperlink" Target="http://truva.baskent.edu.tr/bilgipaketi/?dil=TR&amp;menu=akademik&amp;inner=katalog&amp;birim=617&amp;ders=617408" TargetMode="External"/><Relationship Id="rId121" Type="http://schemas.openxmlformats.org/officeDocument/2006/relationships/hyperlink" Target="https://ulasim.baskent.edu.tr/kw/menu_icerik.php?birim=5067&amp;menu_id=12" TargetMode="External"/><Relationship Id="rId142" Type="http://schemas.openxmlformats.org/officeDocument/2006/relationships/hyperlink" Target="https://bubitto.baskent.edu.tr/" TargetMode="External"/><Relationship Id="rId3" Type="http://schemas.openxmlformats.org/officeDocument/2006/relationships/styles" Target="styles.xml"/><Relationship Id="rId25" Type="http://schemas.openxmlformats.org/officeDocument/2006/relationships/hyperlink" Target="http://performans.baskent.edu.tr/" TargetMode="External"/><Relationship Id="rId46" Type="http://schemas.openxmlformats.org/officeDocument/2006/relationships/hyperlink" Target="http://sbf.baskent.edu.tr/kw/upload/620/dosyalar/Project_TR.pdf?page=2&amp;did=117500" TargetMode="External"/><Relationship Id="rId67" Type="http://schemas.openxmlformats.org/officeDocument/2006/relationships/hyperlink" Target="https://www.baskent.edu.tr/belgeler/mevzuat/yonetmelik/onlisans_yon_08.2020.pdf" TargetMode="External"/><Relationship Id="rId116" Type="http://schemas.openxmlformats.org/officeDocument/2006/relationships/hyperlink" Target="http://pdr.baskent.edu.tr/kw/menu_icerik.php?birim=134&amp;menu_id=12&amp;dil=TR" TargetMode="External"/><Relationship Id="rId137" Type="http://schemas.openxmlformats.org/officeDocument/2006/relationships/hyperlink" Target="http://sabe.baskent.edu.tr/kw/menu_icerik.php?birim=919&amp;menu_id=39" TargetMode="External"/><Relationship Id="rId158" Type="http://schemas.openxmlformats.org/officeDocument/2006/relationships/hyperlink" Target="http://truva.baskent.edu.tr/bilgipaketi/?dil=TR&amp;menu=akademik&amp;inner=katalog&amp;birim=617&amp;ders=617350" TargetMode="External"/><Relationship Id="rId20" Type="http://schemas.openxmlformats.org/officeDocument/2006/relationships/hyperlink" Target="http://hem.baskent.edu.tr/kw/upload/617/dosyalar/Programin-Gozden-Gecirilmesi-2021-2022-Hemsirelik-Bolum-Raporu.pdf?dil=TR&amp;id=100374" TargetMode="External"/><Relationship Id="rId41" Type="http://schemas.openxmlformats.org/officeDocument/2006/relationships/hyperlink" Target="http://uik.baskent.edu.tr/kw/index.php" TargetMode="External"/><Relationship Id="rId62" Type="http://schemas.openxmlformats.org/officeDocument/2006/relationships/hyperlink" Target="http://truva.baskent.edu.tr/bilgipaketi/?dil=TR&amp;menu=akademik&amp;inner=tyycMatrisi&amp;birim=617" TargetMode="External"/><Relationship Id="rId83" Type="http://schemas.openxmlformats.org/officeDocument/2006/relationships/hyperlink" Target="https://www.baskent.edu.tr/belgeler/mevzuat/yonerge/diplomaeki_yong_18.pdf" TargetMode="External"/><Relationship Id="rId88" Type="http://schemas.openxmlformats.org/officeDocument/2006/relationships/hyperlink" Target="http://kalite.baskent.edu.tr/sistem_formu.php" TargetMode="External"/><Relationship Id="rId111" Type="http://schemas.openxmlformats.org/officeDocument/2006/relationships/hyperlink" Target="https://buzem.baskent.edu.tr/index.php/latest-announcements/" TargetMode="External"/><Relationship Id="rId132" Type="http://schemas.openxmlformats.org/officeDocument/2006/relationships/hyperlink" Target="https://www.baskent.edu.tr/belgeler/mevzuat/yonerge/akademikidaribilimsel_yong_20.pdf" TargetMode="External"/><Relationship Id="rId153" Type="http://schemas.openxmlformats.org/officeDocument/2006/relationships/hyperlink" Target="https://www.baskent.edu.tr/tr/akademik" TargetMode="External"/><Relationship Id="rId15" Type="http://schemas.openxmlformats.org/officeDocument/2006/relationships/hyperlink" Target="http://hem.baskent.edu.tr/kw/ozgecmis.php?id=105029&amp;dil=TR&amp;oid=10405" TargetMode="External"/><Relationship Id="rId36" Type="http://schemas.openxmlformats.org/officeDocument/2006/relationships/hyperlink" Target="http://uik.baskent.edu.tr/kw/menu_icerik.php?birim=161&amp;menu_id=63&amp;dil=EN" TargetMode="External"/><Relationship Id="rId57" Type="http://schemas.openxmlformats.org/officeDocument/2006/relationships/hyperlink" Target="http://truva.baskent.edu.tr/bilgipaketi/?dil=TR&amp;menu=akademik&amp;inner=genelBilgi&amp;birim=617" TargetMode="External"/><Relationship Id="rId106" Type="http://schemas.openxmlformats.org/officeDocument/2006/relationships/hyperlink" Target="https://hem.baskent.edu.tr/kw/menu_icerik.php?birim=252&amp;menu_id=4" TargetMode="External"/><Relationship Id="rId127" Type="http://schemas.openxmlformats.org/officeDocument/2006/relationships/hyperlink" Target="https://bogem.baskent.edu.tr/kw/menu_icerik.php?birim=581&amp;menu_id=11" TargetMode="External"/><Relationship Id="rId10" Type="http://schemas.openxmlformats.org/officeDocument/2006/relationships/hyperlink" Target="http://sbf.baskent.edu.tr/kw/upload/620/dosyalar/Kopya-Organizasyon-semasi.pdf?id=112662%09&amp;birim=620&amp;menu_id=3%20" TargetMode="External"/><Relationship Id="rId31" Type="http://schemas.openxmlformats.org/officeDocument/2006/relationships/hyperlink" Target="http://hem.baskent.edu.tr/kw/menu_icerik.php?dil=TR&amp;birim=252&amp;menu_id=4" TargetMode="External"/><Relationship Id="rId52" Type="http://schemas.openxmlformats.org/officeDocument/2006/relationships/hyperlink" Target="https://www.resmigazete.gov.tr/eskiler/2007/05/20070502-3.htm" TargetMode="External"/><Relationship Id="rId73" Type="http://schemas.openxmlformats.org/officeDocument/2006/relationships/hyperlink" Target="http://hem.baskent.edu.tr/kw/upload/617/dosyalar/2021-2022-Akademik-Yili-Pc-Karsilama-Duzeyi-Raporu.pdf?dil=TR&amp;id=100374" TargetMode="External"/><Relationship Id="rId78" Type="http://schemas.openxmlformats.org/officeDocument/2006/relationships/hyperlink" Target="https://hem.baskent.edu.tr/kw/menu_icerik.php?birim=252&amp;menu_id=17" TargetMode="External"/><Relationship Id="rId94" Type="http://schemas.openxmlformats.org/officeDocument/2006/relationships/hyperlink" Target="http://ogrisl.baskent.edu.tr/kw/upload/9998/dosyalar/akademik-takvim/2022-2023/2022-2023-onlisans-lisans-akademik-takvimi.pdf?dil=TR&amp;menu_id=7&amp;birimid=129154" TargetMode="External"/><Relationship Id="rId99" Type="http://schemas.openxmlformats.org/officeDocument/2006/relationships/hyperlink" Target="http://truva.baskent.edu.tr/bilgipaketi/?dil=TR&amp;menu=akademik&amp;inner=katalog&amp;birim=617&amp;ders=617407" TargetMode="External"/><Relationship Id="rId101" Type="http://schemas.openxmlformats.org/officeDocument/2006/relationships/hyperlink" Target="https://www.baskent.edu.tr/belgeler/mevzuat/yonetmelik/onlisans_yon_08.2020.pdf" TargetMode="External"/><Relationship Id="rId122" Type="http://schemas.openxmlformats.org/officeDocument/2006/relationships/hyperlink" Target="http://sporm.baskent.edu.tr/kw/menu_icerik.php?birim=9986&amp;menu_id=2" TargetMode="External"/><Relationship Id="rId143" Type="http://schemas.openxmlformats.org/officeDocument/2006/relationships/hyperlink" Target="http://buistdam.baskent.edu.tr/kw/menu_icerik.php?birim=634&amp;menu_id=2" TargetMode="External"/><Relationship Id="rId148" Type="http://schemas.openxmlformats.org/officeDocument/2006/relationships/hyperlink" Target="http://stm.baskent.edu.tr/kw/menu_icerik.php?birim=537&amp;menu_id=10" TargetMode="External"/><Relationship Id="rId4" Type="http://schemas.openxmlformats.org/officeDocument/2006/relationships/settings" Target="settings.xml"/><Relationship Id="rId9" Type="http://schemas.openxmlformats.org/officeDocument/2006/relationships/hyperlink" Target="https://www.baskent.edu.tr/tr/icerik/yonetim/yonetim-ve-baskent-universitesi/38" TargetMode="External"/><Relationship Id="rId26" Type="http://schemas.openxmlformats.org/officeDocument/2006/relationships/hyperlink" Target="http://performans.baskent.edu.tr/39.htm" TargetMode="External"/><Relationship Id="rId47" Type="http://schemas.openxmlformats.org/officeDocument/2006/relationships/hyperlink" Target="https://www.arcada.fi/en/article/pedagogical-development-work/2022-10-10/second-ltt-meeting-erasmus-project" TargetMode="External"/><Relationship Id="rId68" Type="http://schemas.openxmlformats.org/officeDocument/2006/relationships/hyperlink" Target="https://www.baskent.edu.tr/tr/akademik" TargetMode="External"/><Relationship Id="rId89" Type="http://schemas.openxmlformats.org/officeDocument/2006/relationships/hyperlink" Target="http://sbf.baskent.edu.tr/kw/upload/620/dosyalar/Kopya-Organizasyon-semasi.pdf?dil=TR&amp;birim=620&amp;menu_id=3" TargetMode="External"/><Relationship Id="rId112" Type="http://schemas.openxmlformats.org/officeDocument/2006/relationships/hyperlink" Target="https://hem.baskent.edu.tr/kw/upload/617/dosyalar/2021-2022-Akademik-Yili-Pc-Karsilama-Duzeyi-Raporu.pdf?id=100374&amp;birim=617&amp;menu_id=5" TargetMode="External"/><Relationship Id="rId133" Type="http://schemas.openxmlformats.org/officeDocument/2006/relationships/hyperlink" Target="https://adk.baskent.edu.tr/kw/menu_icerik.php?birim=159&amp;menu_id=11" TargetMode="External"/><Relationship Id="rId154" Type="http://schemas.openxmlformats.org/officeDocument/2006/relationships/hyperlink" Target="http://performans.baskent.edu.tr/" TargetMode="External"/><Relationship Id="rId16" Type="http://schemas.openxmlformats.org/officeDocument/2006/relationships/hyperlink" Target="http://hem.baskent.edu.tr/kw/ozgecmis.php?id=105029&amp;dil=TR&amp;oid=140857" TargetMode="External"/><Relationship Id="rId37" Type="http://schemas.openxmlformats.org/officeDocument/2006/relationships/hyperlink" Target="https://www.baskent.edu.tr/belgeler/mevzuat/yonerge/degisimprog_yong_18.pdf?birim=161&amp;menu_id=43" TargetMode="External"/><Relationship Id="rId58" Type="http://schemas.openxmlformats.org/officeDocument/2006/relationships/hyperlink" Target="https://www.baskent.edu.tr/belgeler/stratejik_plan/Stratejik_Plan_2016-2023-02.pdf" TargetMode="External"/><Relationship Id="rId79" Type="http://schemas.openxmlformats.org/officeDocument/2006/relationships/hyperlink" Target="http://hem.baskent.edu.tr/kw/upload/617/dosyalar/Programin-Gozden-Gecirilmesi-2021-2022-Hemsirelik-Bolum-Raporu.pdf?dil=TR&amp;id=100374" TargetMode="External"/><Relationship Id="rId102" Type="http://schemas.openxmlformats.org/officeDocument/2006/relationships/hyperlink" Target="http://truva.baskent.edu.tr/bilgipaketi/?dil=TR&amp;menu=akademik&amp;inner=katalog&amp;birim=617&amp;ders=617423" TargetMode="External"/><Relationship Id="rId123" Type="http://schemas.openxmlformats.org/officeDocument/2006/relationships/hyperlink" Target="http://sporm.baskent.edu.tr/kw/menu_icerik.php?birim=9986&amp;menu_id=8" TargetMode="External"/><Relationship Id="rId144" Type="http://schemas.openxmlformats.org/officeDocument/2006/relationships/hyperlink" Target="https://tip.baskent.edu.tr/kw/upload/464/dosyalar/duyurular/101209/POOLTEXT.pdf?did=101209" TargetMode="External"/><Relationship Id="rId90" Type="http://schemas.openxmlformats.org/officeDocument/2006/relationships/hyperlink" Target="https://api.yokak.gov.tr/Storage/baskent/2019/ProofFiles/A2-1-1%20KAL%C4%B0TE%20G%C3%9CVENCE%20Y%C3%96NERGES%C4%B0.pdf" TargetMode="External"/><Relationship Id="rId165" Type="http://schemas.microsoft.com/office/2016/09/relationships/commentsIds" Target="commentsIds.xml"/><Relationship Id="rId27" Type="http://schemas.openxmlformats.org/officeDocument/2006/relationships/hyperlink" Target="https://ory-kg.baskent.edu.tr/kw/index.php" TargetMode="External"/><Relationship Id="rId48" Type="http://schemas.openxmlformats.org/officeDocument/2006/relationships/hyperlink" Target="https://skills.rsu.lv/about_project" TargetMode="External"/><Relationship Id="rId69" Type="http://schemas.openxmlformats.org/officeDocument/2006/relationships/hyperlink" Target="http://eldbu.baskent.edu.tr/kw/menu_icerik.php?birim=101&amp;menu_id=19." TargetMode="External"/><Relationship Id="rId113" Type="http://schemas.openxmlformats.org/officeDocument/2006/relationships/hyperlink" Target="https://www.baskent.edu.tr/belgeler/mevzuat/yonerge/akademikdanisman_yong_18.pdf" TargetMode="External"/><Relationship Id="rId134" Type="http://schemas.openxmlformats.org/officeDocument/2006/relationships/hyperlink" Target="http://bubitto.baskent.edu.tr/tr-TR/Liste/faaliyet-raporlari" TargetMode="External"/><Relationship Id="rId80" Type="http://schemas.openxmlformats.org/officeDocument/2006/relationships/hyperlink" Target="http://hem.baskent.edu.tr/kw/upload/617/dosyalar/Programin-Gozden-Gecirilmesi-2021-2022-Hemsirelik-Bolum-Raporu.pdf?dil=TR&amp;id=100374" TargetMode="External"/><Relationship Id="rId155" Type="http://schemas.openxmlformats.org/officeDocument/2006/relationships/hyperlink" Target="https://kgs.baskent.edu.tr/kw/upload/577/dosyalar/Toplumun_Gereksinmelerine_Yanit_Vermek_Genel_Politika_Dokumani.pdf?birim=577&amp;menu_id=12%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gdem\AppData\Roaming\Microsoft\&#350;ablonlar\Foto&#287;rafl&#305;%20&#246;&#287;renci%20raporu.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EF75-3E50-47AA-A6E7-644EC699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Fotoğraflı öğrenci raporu</Template>
  <TotalTime>755</TotalTime>
  <Pages>35</Pages>
  <Words>18126</Words>
  <Characters>103319</Characters>
  <Application>Microsoft Office Word</Application>
  <DocSecurity>0</DocSecurity>
  <Lines>860</Lines>
  <Paragraphs>242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dc:creator>
  <cp:keywords/>
  <dc:description/>
  <cp:lastModifiedBy>Windows Kullanıcısı</cp:lastModifiedBy>
  <cp:revision>91</cp:revision>
  <cp:lastPrinted>2022-10-05T06:20:00Z</cp:lastPrinted>
  <dcterms:created xsi:type="dcterms:W3CDTF">2023-01-18T08:37:00Z</dcterms:created>
  <dcterms:modified xsi:type="dcterms:W3CDTF">2023-01-23T07:43:00Z</dcterms:modified>
</cp:coreProperties>
</file>